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CDF6" w14:textId="61560C66" w:rsidR="007B14A0" w:rsidRPr="007B14A0" w:rsidRDefault="007B14A0" w:rsidP="007B14A0">
      <w:pPr>
        <w:pStyle w:val="Heading2"/>
        <w:rPr>
          <w:sz w:val="28"/>
          <w:szCs w:val="28"/>
          <w:lang w:val="fr-FR"/>
        </w:rPr>
      </w:pPr>
      <w:bookmarkStart w:id="0" w:name="_Toc487017607"/>
      <w:r w:rsidRPr="007B14A0">
        <w:rPr>
          <w:sz w:val="28"/>
          <w:szCs w:val="28"/>
          <w:lang w:val="en-US" w:eastAsia="en-US"/>
        </w:rPr>
        <w:drawing>
          <wp:anchor distT="0" distB="0" distL="114300" distR="114300" simplePos="0" relativeHeight="251659264" behindDoc="0" locked="0" layoutInCell="0" allowOverlap="1" wp14:anchorId="3CE8B2C1" wp14:editId="461E65FD">
            <wp:simplePos x="0" y="0"/>
            <wp:positionH relativeFrom="column">
              <wp:posOffset>4467225</wp:posOffset>
            </wp:positionH>
            <wp:positionV relativeFrom="page">
              <wp:posOffset>314325</wp:posOffset>
            </wp:positionV>
            <wp:extent cx="1746000" cy="14364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Box_Ausland_F_RG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000" cy="1436400"/>
                    </a:xfrm>
                    <a:prstGeom prst="rect">
                      <a:avLst/>
                    </a:prstGeom>
                  </pic:spPr>
                </pic:pic>
              </a:graphicData>
            </a:graphic>
            <wp14:sizeRelH relativeFrom="margin">
              <wp14:pctWidth>0</wp14:pctWidth>
            </wp14:sizeRelH>
            <wp14:sizeRelV relativeFrom="margin">
              <wp14:pctHeight>0</wp14:pctHeight>
            </wp14:sizeRelV>
          </wp:anchor>
        </w:drawing>
      </w:r>
      <w:r w:rsidRPr="007B14A0">
        <w:rPr>
          <w:rFonts w:eastAsia="Arial"/>
          <w:sz w:val="28"/>
          <w:szCs w:val="28"/>
          <w:bdr w:val="nil"/>
          <w:lang w:val="fr-FR"/>
        </w:rPr>
        <w:t xml:space="preserve">Qualification du </w:t>
      </w:r>
      <w:r w:rsidR="0065423D">
        <w:rPr>
          <w:rFonts w:eastAsia="Arial"/>
          <w:sz w:val="28"/>
          <w:szCs w:val="28"/>
          <w:bdr w:val="nil"/>
          <w:lang w:val="fr-FR"/>
        </w:rPr>
        <w:t>Fournisseur</w:t>
      </w:r>
      <w:r w:rsidRPr="007B14A0">
        <w:rPr>
          <w:rFonts w:eastAsia="Arial"/>
          <w:sz w:val="28"/>
          <w:szCs w:val="28"/>
          <w:bdr w:val="nil"/>
          <w:lang w:val="fr-FR"/>
        </w:rPr>
        <w:t xml:space="preserve"> </w:t>
      </w:r>
      <w:bookmarkEnd w:id="0"/>
    </w:p>
    <w:p w14:paraId="3F5A554C" w14:textId="77777777" w:rsidR="007B14A0" w:rsidRDefault="007B14A0" w:rsidP="007B14A0">
      <w:pPr>
        <w:rPr>
          <w:rFonts w:eastAsia="Arial" w:cs="Arial"/>
          <w:b/>
          <w:bCs/>
          <w:szCs w:val="22"/>
          <w:bdr w:val="nil"/>
          <w:lang w:val="fr-FR"/>
        </w:rPr>
      </w:pPr>
      <w:r>
        <w:rPr>
          <w:rFonts w:eastAsia="Arial" w:cs="Arial"/>
          <w:b/>
          <w:bCs/>
          <w:szCs w:val="22"/>
          <w:bdr w:val="nil"/>
          <w:lang w:val="fr-FR"/>
        </w:rPr>
        <w:t>Page 1/3</w:t>
      </w:r>
    </w:p>
    <w:p w14:paraId="1492895B" w14:textId="77777777" w:rsidR="0081765B" w:rsidRPr="0081765B" w:rsidRDefault="009D03F1" w:rsidP="0081765B">
      <w:pPr>
        <w:rPr>
          <w:rFonts w:cs="Arial"/>
          <w:b/>
          <w:bCs/>
          <w:i/>
          <w:sz w:val="20"/>
          <w:lang w:val="pt-PT"/>
        </w:rPr>
      </w:pPr>
      <w:r w:rsidRPr="0031059D">
        <w:rPr>
          <w:rFonts w:cs="Arial"/>
          <w:b/>
          <w:sz w:val="20"/>
          <w:lang w:val="fr-FR"/>
        </w:rPr>
        <w:t xml:space="preserve">Reference : </w:t>
      </w:r>
      <w:r w:rsidR="0081765B" w:rsidRPr="0081765B">
        <w:rPr>
          <w:rFonts w:cs="Arial"/>
          <w:b/>
          <w:bCs/>
          <w:i/>
          <w:sz w:val="20"/>
          <w:lang w:val="pt-PT"/>
        </w:rPr>
        <w:t>WHH/AON/N°A004/005/019/012/011/NER1026/1027/</w:t>
      </w:r>
    </w:p>
    <w:p w14:paraId="078712EA" w14:textId="54AC1D8E" w:rsidR="007B14A0" w:rsidRPr="00E144CF" w:rsidRDefault="0081765B" w:rsidP="0081765B">
      <w:pPr>
        <w:rPr>
          <w:rFonts w:eastAsia="Arial" w:cs="Arial"/>
          <w:b/>
          <w:bCs/>
          <w:szCs w:val="22"/>
          <w:bdr w:val="nil"/>
          <w:lang w:val="fr-FR"/>
        </w:rPr>
      </w:pPr>
      <w:r w:rsidRPr="0081765B">
        <w:rPr>
          <w:rFonts w:cs="Arial"/>
          <w:b/>
          <w:bCs/>
          <w:i/>
          <w:sz w:val="20"/>
          <w:lang w:val="pt-PT"/>
        </w:rPr>
        <w:t>1032/1024-bureau pays WHH/L146-2020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5"/>
        <w:gridCol w:w="6051"/>
      </w:tblGrid>
      <w:tr w:rsidR="007B14A0" w:rsidRPr="008E1706" w14:paraId="7602E0C2" w14:textId="77777777" w:rsidTr="00ED78BE">
        <w:tc>
          <w:tcPr>
            <w:tcW w:w="2965" w:type="dxa"/>
          </w:tcPr>
          <w:p w14:paraId="63ED475D" w14:textId="77777777" w:rsidR="007B14A0" w:rsidRPr="009D03F1" w:rsidRDefault="007B14A0" w:rsidP="002D3286">
            <w:pPr>
              <w:ind w:right="290"/>
              <w:rPr>
                <w:rFonts w:cs="Arial"/>
                <w:lang w:val="fr-FR"/>
              </w:rPr>
            </w:pPr>
            <w:r>
              <w:rPr>
                <w:rFonts w:eastAsia="Arial" w:cs="Arial"/>
                <w:szCs w:val="22"/>
                <w:bdr w:val="nil"/>
                <w:lang w:val="fr-FR"/>
              </w:rPr>
              <w:t>Nom de l'entreprise</w:t>
            </w:r>
          </w:p>
        </w:tc>
        <w:tc>
          <w:tcPr>
            <w:tcW w:w="6051" w:type="dxa"/>
          </w:tcPr>
          <w:p w14:paraId="20D7A902" w14:textId="77777777" w:rsidR="007B14A0" w:rsidRPr="009D03F1" w:rsidRDefault="007B14A0" w:rsidP="002D3286">
            <w:pPr>
              <w:rPr>
                <w:rFonts w:cs="Arial"/>
                <w:lang w:val="fr-FR"/>
              </w:rPr>
            </w:pPr>
          </w:p>
          <w:p w14:paraId="0C7B6CA0" w14:textId="77777777" w:rsidR="007B14A0" w:rsidRPr="009D03F1" w:rsidRDefault="007B14A0" w:rsidP="002D3286">
            <w:pPr>
              <w:rPr>
                <w:rFonts w:cs="Arial"/>
                <w:lang w:val="fr-FR"/>
              </w:rPr>
            </w:pPr>
          </w:p>
        </w:tc>
      </w:tr>
      <w:tr w:rsidR="007B14A0" w14:paraId="06CEB5E3" w14:textId="77777777" w:rsidTr="00ED78BE">
        <w:tc>
          <w:tcPr>
            <w:tcW w:w="2965" w:type="dxa"/>
          </w:tcPr>
          <w:p w14:paraId="677559E0" w14:textId="77777777" w:rsidR="007B14A0" w:rsidRPr="0047309F" w:rsidRDefault="007B14A0" w:rsidP="002D3286">
            <w:pPr>
              <w:rPr>
                <w:rFonts w:cs="Arial"/>
              </w:rPr>
            </w:pPr>
            <w:r>
              <w:rPr>
                <w:rFonts w:eastAsia="Arial" w:cs="Arial"/>
                <w:szCs w:val="22"/>
                <w:bdr w:val="nil"/>
                <w:lang w:val="fr-FR"/>
              </w:rPr>
              <w:t>Forme juridique</w:t>
            </w:r>
            <w:r w:rsidR="008E1706">
              <w:rPr>
                <w:rFonts w:eastAsia="Arial" w:cs="Arial"/>
                <w:szCs w:val="22"/>
                <w:bdr w:val="nil"/>
                <w:lang w:val="fr-FR"/>
              </w:rPr>
              <w:t>/# NIF</w:t>
            </w:r>
          </w:p>
        </w:tc>
        <w:tc>
          <w:tcPr>
            <w:tcW w:w="6051" w:type="dxa"/>
          </w:tcPr>
          <w:p w14:paraId="1C05D9B1" w14:textId="77777777" w:rsidR="007B14A0" w:rsidRPr="0047309F" w:rsidRDefault="007B14A0" w:rsidP="002D3286">
            <w:pPr>
              <w:rPr>
                <w:rFonts w:cs="Arial"/>
              </w:rPr>
            </w:pPr>
          </w:p>
          <w:p w14:paraId="277D23AF" w14:textId="77777777" w:rsidR="007B14A0" w:rsidRPr="0047309F" w:rsidRDefault="007B14A0" w:rsidP="002D3286">
            <w:pPr>
              <w:rPr>
                <w:rFonts w:cs="Arial"/>
              </w:rPr>
            </w:pPr>
          </w:p>
        </w:tc>
      </w:tr>
      <w:tr w:rsidR="007B14A0" w14:paraId="3CB1B222" w14:textId="77777777" w:rsidTr="00ED78BE">
        <w:tc>
          <w:tcPr>
            <w:tcW w:w="2965" w:type="dxa"/>
          </w:tcPr>
          <w:p w14:paraId="4324799D" w14:textId="77777777" w:rsidR="007B14A0" w:rsidRDefault="007B14A0" w:rsidP="002D3286">
            <w:pPr>
              <w:rPr>
                <w:rFonts w:cs="Arial"/>
              </w:rPr>
            </w:pPr>
            <w:r>
              <w:rPr>
                <w:rFonts w:eastAsia="Arial" w:cs="Arial"/>
                <w:szCs w:val="22"/>
                <w:bdr w:val="nil"/>
                <w:lang w:val="fr-FR"/>
              </w:rPr>
              <w:t>Nombre d'employés</w:t>
            </w:r>
          </w:p>
          <w:p w14:paraId="695A660E" w14:textId="77777777" w:rsidR="007B14A0" w:rsidRPr="0047309F" w:rsidRDefault="007B14A0" w:rsidP="002D3286">
            <w:pPr>
              <w:rPr>
                <w:rFonts w:cs="Arial"/>
              </w:rPr>
            </w:pPr>
          </w:p>
        </w:tc>
        <w:tc>
          <w:tcPr>
            <w:tcW w:w="6051" w:type="dxa"/>
          </w:tcPr>
          <w:p w14:paraId="4C0A281D" w14:textId="77777777" w:rsidR="007B14A0" w:rsidRPr="0047309F" w:rsidRDefault="007B14A0" w:rsidP="002D3286">
            <w:pPr>
              <w:rPr>
                <w:rFonts w:cs="Arial"/>
              </w:rPr>
            </w:pPr>
          </w:p>
        </w:tc>
      </w:tr>
      <w:tr w:rsidR="007B14A0" w14:paraId="1196692D" w14:textId="77777777" w:rsidTr="00ED78BE">
        <w:tc>
          <w:tcPr>
            <w:tcW w:w="2965" w:type="dxa"/>
          </w:tcPr>
          <w:p w14:paraId="080B94C7" w14:textId="77777777" w:rsidR="007B14A0" w:rsidRDefault="009D03F1" w:rsidP="002D3286">
            <w:pPr>
              <w:jc w:val="left"/>
              <w:rPr>
                <w:rFonts w:cs="Arial"/>
              </w:rPr>
            </w:pPr>
            <w:r>
              <w:rPr>
                <w:rFonts w:eastAsia="Arial" w:cs="Arial"/>
                <w:szCs w:val="22"/>
                <w:bdr w:val="nil"/>
                <w:lang w:val="fr-FR"/>
              </w:rPr>
              <w:t>Nationalité</w:t>
            </w:r>
          </w:p>
        </w:tc>
        <w:tc>
          <w:tcPr>
            <w:tcW w:w="6051" w:type="dxa"/>
          </w:tcPr>
          <w:p w14:paraId="3F574247" w14:textId="77777777" w:rsidR="007B14A0" w:rsidRPr="0047309F" w:rsidRDefault="007B14A0" w:rsidP="002D3286">
            <w:pPr>
              <w:rPr>
                <w:rFonts w:cs="Arial"/>
              </w:rPr>
            </w:pPr>
          </w:p>
        </w:tc>
      </w:tr>
      <w:tr w:rsidR="007B14A0" w14:paraId="42F15131" w14:textId="77777777" w:rsidTr="00ED78BE">
        <w:tc>
          <w:tcPr>
            <w:tcW w:w="2965" w:type="dxa"/>
          </w:tcPr>
          <w:p w14:paraId="524D8C7C" w14:textId="77777777" w:rsidR="007B14A0" w:rsidRPr="0047309F" w:rsidRDefault="007B14A0" w:rsidP="002D3286">
            <w:pPr>
              <w:rPr>
                <w:rFonts w:cs="Arial"/>
              </w:rPr>
            </w:pPr>
            <w:r>
              <w:rPr>
                <w:rFonts w:eastAsia="Arial" w:cs="Arial"/>
                <w:szCs w:val="22"/>
                <w:bdr w:val="nil"/>
                <w:lang w:val="fr-FR"/>
              </w:rPr>
              <w:t>Adresse postale</w:t>
            </w:r>
          </w:p>
          <w:p w14:paraId="0413402D" w14:textId="77777777" w:rsidR="007B14A0" w:rsidRPr="0047309F" w:rsidRDefault="007B14A0" w:rsidP="002D3286">
            <w:pPr>
              <w:rPr>
                <w:rFonts w:cs="Arial"/>
              </w:rPr>
            </w:pPr>
          </w:p>
          <w:p w14:paraId="7191AAA1" w14:textId="77777777" w:rsidR="007B14A0" w:rsidRPr="0047309F" w:rsidRDefault="007B14A0" w:rsidP="002D3286">
            <w:pPr>
              <w:rPr>
                <w:rFonts w:cs="Arial"/>
              </w:rPr>
            </w:pPr>
          </w:p>
        </w:tc>
        <w:tc>
          <w:tcPr>
            <w:tcW w:w="6051" w:type="dxa"/>
          </w:tcPr>
          <w:p w14:paraId="7C4BC9BC" w14:textId="77777777" w:rsidR="007B14A0" w:rsidRPr="0047309F" w:rsidRDefault="007B14A0" w:rsidP="002D3286">
            <w:pPr>
              <w:rPr>
                <w:rFonts w:cs="Arial"/>
              </w:rPr>
            </w:pPr>
          </w:p>
          <w:p w14:paraId="02873D31" w14:textId="77777777" w:rsidR="007B14A0" w:rsidRPr="0047309F" w:rsidRDefault="007B14A0" w:rsidP="002D3286">
            <w:pPr>
              <w:rPr>
                <w:rFonts w:cs="Arial"/>
              </w:rPr>
            </w:pPr>
          </w:p>
          <w:p w14:paraId="19433913" w14:textId="77777777" w:rsidR="007B14A0" w:rsidRPr="0047309F" w:rsidRDefault="007B14A0" w:rsidP="002D3286">
            <w:pPr>
              <w:rPr>
                <w:rFonts w:cs="Arial"/>
              </w:rPr>
            </w:pPr>
          </w:p>
        </w:tc>
      </w:tr>
      <w:tr w:rsidR="007B14A0" w14:paraId="7C356F8D" w14:textId="77777777" w:rsidTr="00ED78BE">
        <w:trPr>
          <w:trHeight w:val="1130"/>
        </w:trPr>
        <w:tc>
          <w:tcPr>
            <w:tcW w:w="2965" w:type="dxa"/>
          </w:tcPr>
          <w:p w14:paraId="3EC493A0" w14:textId="77777777" w:rsidR="007B14A0" w:rsidRPr="0047309F" w:rsidRDefault="007B14A0" w:rsidP="002D3286">
            <w:pPr>
              <w:rPr>
                <w:rFonts w:cs="Arial"/>
              </w:rPr>
            </w:pPr>
            <w:r>
              <w:rPr>
                <w:rFonts w:eastAsia="Arial" w:cs="Arial"/>
                <w:szCs w:val="22"/>
                <w:bdr w:val="nil"/>
                <w:lang w:val="fr-FR"/>
              </w:rPr>
              <w:t xml:space="preserve">Adresse </w:t>
            </w:r>
            <w:r w:rsidR="008E1706">
              <w:rPr>
                <w:rFonts w:eastAsia="Arial" w:cs="Arial"/>
                <w:szCs w:val="22"/>
                <w:bdr w:val="nil"/>
                <w:lang w:val="fr-FR"/>
              </w:rPr>
              <w:t>de l’entreprise</w:t>
            </w:r>
          </w:p>
          <w:p w14:paraId="16603E44" w14:textId="77777777" w:rsidR="007B14A0" w:rsidRPr="0047309F" w:rsidRDefault="007B14A0" w:rsidP="002D3286">
            <w:pPr>
              <w:rPr>
                <w:rFonts w:cs="Arial"/>
              </w:rPr>
            </w:pPr>
          </w:p>
          <w:p w14:paraId="054161B7" w14:textId="77777777" w:rsidR="007B14A0" w:rsidRPr="0047309F" w:rsidRDefault="007B14A0" w:rsidP="002D3286">
            <w:pPr>
              <w:rPr>
                <w:rFonts w:cs="Arial"/>
              </w:rPr>
            </w:pPr>
          </w:p>
        </w:tc>
        <w:tc>
          <w:tcPr>
            <w:tcW w:w="6051" w:type="dxa"/>
          </w:tcPr>
          <w:p w14:paraId="384E66FF" w14:textId="77777777" w:rsidR="007B14A0" w:rsidRPr="0047309F" w:rsidRDefault="007B14A0" w:rsidP="002D3286">
            <w:pPr>
              <w:rPr>
                <w:rFonts w:cs="Arial"/>
              </w:rPr>
            </w:pPr>
          </w:p>
          <w:p w14:paraId="32D22359" w14:textId="77777777" w:rsidR="007B14A0" w:rsidRPr="0047309F" w:rsidRDefault="007B14A0" w:rsidP="002D3286">
            <w:pPr>
              <w:rPr>
                <w:rFonts w:cs="Arial"/>
              </w:rPr>
            </w:pPr>
          </w:p>
          <w:p w14:paraId="42A2D796" w14:textId="77777777" w:rsidR="007B14A0" w:rsidRPr="0047309F" w:rsidRDefault="007B14A0" w:rsidP="002D3286">
            <w:pPr>
              <w:rPr>
                <w:rFonts w:cs="Arial"/>
              </w:rPr>
            </w:pPr>
          </w:p>
        </w:tc>
      </w:tr>
      <w:tr w:rsidR="007B14A0" w14:paraId="4B29A0BD" w14:textId="77777777" w:rsidTr="00ED78BE">
        <w:tc>
          <w:tcPr>
            <w:tcW w:w="2965" w:type="dxa"/>
          </w:tcPr>
          <w:p w14:paraId="2905812A" w14:textId="77777777" w:rsidR="007B14A0" w:rsidRPr="0047309F" w:rsidRDefault="007B14A0" w:rsidP="002D3286">
            <w:pPr>
              <w:rPr>
                <w:rFonts w:cs="Arial"/>
              </w:rPr>
            </w:pPr>
            <w:r>
              <w:rPr>
                <w:rFonts w:eastAsia="Arial" w:cs="Arial"/>
                <w:szCs w:val="22"/>
                <w:bdr w:val="nil"/>
                <w:lang w:val="fr-FR"/>
              </w:rPr>
              <w:t>Numéro de téléphone</w:t>
            </w:r>
          </w:p>
        </w:tc>
        <w:tc>
          <w:tcPr>
            <w:tcW w:w="6051" w:type="dxa"/>
          </w:tcPr>
          <w:p w14:paraId="5338F55C" w14:textId="77777777" w:rsidR="007B14A0" w:rsidRPr="0047309F" w:rsidRDefault="007B14A0" w:rsidP="002D3286">
            <w:pPr>
              <w:rPr>
                <w:rFonts w:cs="Arial"/>
              </w:rPr>
            </w:pPr>
          </w:p>
        </w:tc>
      </w:tr>
      <w:tr w:rsidR="007B14A0" w14:paraId="42880F61" w14:textId="77777777" w:rsidTr="00ED78BE">
        <w:tc>
          <w:tcPr>
            <w:tcW w:w="2965" w:type="dxa"/>
          </w:tcPr>
          <w:p w14:paraId="17085618" w14:textId="77777777" w:rsidR="007B14A0" w:rsidRPr="0047309F" w:rsidRDefault="007B14A0" w:rsidP="002D3286">
            <w:pPr>
              <w:rPr>
                <w:rFonts w:cs="Arial"/>
              </w:rPr>
            </w:pPr>
            <w:r>
              <w:rPr>
                <w:rFonts w:eastAsia="Arial" w:cs="Arial"/>
                <w:szCs w:val="22"/>
                <w:bdr w:val="nil"/>
                <w:lang w:val="fr-FR"/>
              </w:rPr>
              <w:t>Adresse e-mail</w:t>
            </w:r>
          </w:p>
        </w:tc>
        <w:tc>
          <w:tcPr>
            <w:tcW w:w="6051" w:type="dxa"/>
          </w:tcPr>
          <w:p w14:paraId="35DB8B9E" w14:textId="77777777" w:rsidR="007B14A0" w:rsidRPr="0047309F" w:rsidRDefault="007B14A0" w:rsidP="002D3286">
            <w:pPr>
              <w:rPr>
                <w:rFonts w:cs="Arial"/>
              </w:rPr>
            </w:pPr>
          </w:p>
        </w:tc>
      </w:tr>
      <w:tr w:rsidR="007B14A0" w14:paraId="7A5A3B9A" w14:textId="77777777" w:rsidTr="00ED78BE">
        <w:tc>
          <w:tcPr>
            <w:tcW w:w="2965" w:type="dxa"/>
          </w:tcPr>
          <w:p w14:paraId="78C2D40D" w14:textId="77777777" w:rsidR="007B14A0" w:rsidRPr="0047309F" w:rsidRDefault="007B14A0" w:rsidP="002D3286">
            <w:pPr>
              <w:jc w:val="left"/>
              <w:rPr>
                <w:rFonts w:cs="Arial"/>
              </w:rPr>
            </w:pPr>
            <w:r>
              <w:rPr>
                <w:rFonts w:eastAsia="Arial" w:cs="Arial"/>
                <w:szCs w:val="22"/>
                <w:bdr w:val="nil"/>
                <w:lang w:val="fr-FR"/>
              </w:rPr>
              <w:t>Site Internet</w:t>
            </w:r>
          </w:p>
        </w:tc>
        <w:tc>
          <w:tcPr>
            <w:tcW w:w="6051" w:type="dxa"/>
          </w:tcPr>
          <w:p w14:paraId="654DF26D" w14:textId="77777777" w:rsidR="007B14A0" w:rsidRPr="0047309F" w:rsidRDefault="007B14A0" w:rsidP="002D3286">
            <w:pPr>
              <w:rPr>
                <w:rFonts w:cs="Arial"/>
              </w:rPr>
            </w:pPr>
          </w:p>
        </w:tc>
      </w:tr>
      <w:tr w:rsidR="007B14A0" w14:paraId="3513D711" w14:textId="77777777" w:rsidTr="00ED78BE">
        <w:tc>
          <w:tcPr>
            <w:tcW w:w="2965" w:type="dxa"/>
          </w:tcPr>
          <w:p w14:paraId="72AD7462" w14:textId="77777777" w:rsidR="007B14A0" w:rsidRPr="0047309F" w:rsidRDefault="007B14A0" w:rsidP="002D3286">
            <w:pPr>
              <w:jc w:val="left"/>
              <w:rPr>
                <w:rFonts w:cs="Arial"/>
              </w:rPr>
            </w:pPr>
            <w:r>
              <w:rPr>
                <w:rFonts w:eastAsia="Arial" w:cs="Arial"/>
                <w:szCs w:val="22"/>
                <w:bdr w:val="nil"/>
                <w:lang w:val="fr-FR"/>
              </w:rPr>
              <w:t>Nom du directeur/trice</w:t>
            </w:r>
          </w:p>
        </w:tc>
        <w:tc>
          <w:tcPr>
            <w:tcW w:w="6051" w:type="dxa"/>
          </w:tcPr>
          <w:p w14:paraId="0356D41C" w14:textId="77777777" w:rsidR="007B14A0" w:rsidRPr="0047309F" w:rsidRDefault="007B14A0" w:rsidP="002D3286">
            <w:pPr>
              <w:rPr>
                <w:rFonts w:cs="Arial"/>
              </w:rPr>
            </w:pPr>
          </w:p>
        </w:tc>
      </w:tr>
      <w:tr w:rsidR="007B14A0" w:rsidRPr="0031059D" w14:paraId="17FEC98F" w14:textId="77777777" w:rsidTr="00ED78BE">
        <w:tc>
          <w:tcPr>
            <w:tcW w:w="2965" w:type="dxa"/>
          </w:tcPr>
          <w:p w14:paraId="552E770C" w14:textId="77777777" w:rsidR="007B14A0" w:rsidRPr="006C7879" w:rsidRDefault="007B14A0" w:rsidP="002D3286">
            <w:pPr>
              <w:jc w:val="left"/>
              <w:rPr>
                <w:rFonts w:cs="Arial"/>
                <w:lang w:val="fr-FR"/>
              </w:rPr>
            </w:pPr>
            <w:r>
              <w:rPr>
                <w:rFonts w:eastAsia="Arial" w:cs="Arial"/>
                <w:szCs w:val="22"/>
                <w:bdr w:val="nil"/>
                <w:lang w:val="fr-FR"/>
              </w:rPr>
              <w:t>Contact</w:t>
            </w:r>
            <w:r w:rsidR="009D03F1">
              <w:rPr>
                <w:rFonts w:eastAsia="Arial" w:cs="Arial"/>
                <w:szCs w:val="22"/>
                <w:bdr w:val="nil"/>
                <w:lang w:val="fr-FR"/>
              </w:rPr>
              <w:t xml:space="preserve"> pour </w:t>
            </w:r>
            <w:r w:rsidR="008E1706">
              <w:rPr>
                <w:rFonts w:eastAsia="Arial" w:cs="Arial"/>
                <w:szCs w:val="22"/>
                <w:bdr w:val="nil"/>
                <w:lang w:val="fr-FR"/>
              </w:rPr>
              <w:t>l’unité de vente</w:t>
            </w:r>
            <w:r w:rsidR="009D03F1">
              <w:rPr>
                <w:rFonts w:eastAsia="Arial" w:cs="Arial"/>
                <w:szCs w:val="22"/>
                <w:bdr w:val="nil"/>
                <w:lang w:val="fr-FR"/>
              </w:rPr>
              <w:t xml:space="preserve"> </w:t>
            </w:r>
          </w:p>
        </w:tc>
        <w:tc>
          <w:tcPr>
            <w:tcW w:w="6051" w:type="dxa"/>
          </w:tcPr>
          <w:p w14:paraId="7299F953" w14:textId="77777777" w:rsidR="007B14A0" w:rsidRPr="006C7879" w:rsidRDefault="007B14A0" w:rsidP="002D3286">
            <w:pPr>
              <w:rPr>
                <w:rFonts w:cs="Arial"/>
                <w:lang w:val="fr-FR"/>
              </w:rPr>
            </w:pPr>
          </w:p>
        </w:tc>
      </w:tr>
      <w:tr w:rsidR="007B14A0" w:rsidRPr="009D03F1" w14:paraId="77BF9326" w14:textId="77777777" w:rsidTr="00ED78BE">
        <w:tc>
          <w:tcPr>
            <w:tcW w:w="2965" w:type="dxa"/>
          </w:tcPr>
          <w:p w14:paraId="248735B6" w14:textId="77777777" w:rsidR="007B14A0" w:rsidRPr="006C7879" w:rsidRDefault="008E1706" w:rsidP="002D3286">
            <w:pPr>
              <w:spacing w:line="240" w:lineRule="auto"/>
              <w:jc w:val="left"/>
              <w:rPr>
                <w:rFonts w:cs="Arial"/>
                <w:lang w:val="fr-FR"/>
              </w:rPr>
            </w:pPr>
            <w:r>
              <w:rPr>
                <w:rFonts w:eastAsia="Arial" w:cs="Arial"/>
                <w:szCs w:val="22"/>
                <w:bdr w:val="nil"/>
                <w:lang w:val="fr-FR"/>
              </w:rPr>
              <w:t>Contact pour la livraison</w:t>
            </w:r>
            <w:r w:rsidR="007B14A0">
              <w:rPr>
                <w:rFonts w:eastAsia="Arial" w:cs="Arial"/>
                <w:szCs w:val="22"/>
                <w:bdr w:val="nil"/>
                <w:lang w:val="fr-FR"/>
              </w:rPr>
              <w:t xml:space="preserve"> </w:t>
            </w:r>
          </w:p>
        </w:tc>
        <w:tc>
          <w:tcPr>
            <w:tcW w:w="6051" w:type="dxa"/>
          </w:tcPr>
          <w:p w14:paraId="72245AE2" w14:textId="77777777" w:rsidR="007B14A0" w:rsidRPr="006C7879" w:rsidRDefault="007B14A0" w:rsidP="002D3286">
            <w:pPr>
              <w:rPr>
                <w:rFonts w:cs="Arial"/>
                <w:lang w:val="fr-FR"/>
              </w:rPr>
            </w:pPr>
          </w:p>
        </w:tc>
      </w:tr>
      <w:tr w:rsidR="007B14A0" w:rsidRPr="008E1706" w14:paraId="64FB327E" w14:textId="77777777" w:rsidTr="00ED78BE">
        <w:tc>
          <w:tcPr>
            <w:tcW w:w="2965" w:type="dxa"/>
          </w:tcPr>
          <w:p w14:paraId="0B7D0D2C" w14:textId="77777777" w:rsidR="007B14A0" w:rsidRPr="006C7879" w:rsidRDefault="007B14A0" w:rsidP="002D3286">
            <w:pPr>
              <w:jc w:val="left"/>
              <w:rPr>
                <w:rFonts w:cs="Arial"/>
                <w:lang w:val="fr-FR"/>
              </w:rPr>
            </w:pPr>
          </w:p>
        </w:tc>
        <w:tc>
          <w:tcPr>
            <w:tcW w:w="6051" w:type="dxa"/>
          </w:tcPr>
          <w:p w14:paraId="576F07E8" w14:textId="77777777" w:rsidR="007B14A0" w:rsidRPr="006C7879" w:rsidRDefault="007B14A0" w:rsidP="002D3286">
            <w:pPr>
              <w:rPr>
                <w:rFonts w:cs="Arial"/>
                <w:lang w:val="fr-FR"/>
              </w:rPr>
            </w:pPr>
          </w:p>
          <w:p w14:paraId="598F2E97" w14:textId="77777777" w:rsidR="007B14A0" w:rsidRPr="006C7879" w:rsidRDefault="007B14A0" w:rsidP="002D3286">
            <w:pPr>
              <w:rPr>
                <w:rFonts w:cs="Arial"/>
                <w:lang w:val="fr-FR"/>
              </w:rPr>
            </w:pPr>
          </w:p>
        </w:tc>
      </w:tr>
      <w:tr w:rsidR="007B14A0" w14:paraId="4E576D56" w14:textId="77777777" w:rsidTr="00ED78BE">
        <w:tc>
          <w:tcPr>
            <w:tcW w:w="2965" w:type="dxa"/>
          </w:tcPr>
          <w:p w14:paraId="13CCEB3C" w14:textId="77777777" w:rsidR="007B14A0" w:rsidRPr="0047309F" w:rsidRDefault="007B14A0" w:rsidP="002D3286">
            <w:pPr>
              <w:jc w:val="left"/>
              <w:rPr>
                <w:rFonts w:cs="Arial"/>
              </w:rPr>
            </w:pPr>
            <w:r>
              <w:rPr>
                <w:rFonts w:eastAsia="Arial" w:cs="Arial"/>
                <w:szCs w:val="22"/>
                <w:bdr w:val="nil"/>
                <w:lang w:val="fr-FR"/>
              </w:rPr>
              <w:t>Remarques</w:t>
            </w:r>
          </w:p>
          <w:p w14:paraId="37692002" w14:textId="77777777" w:rsidR="007B14A0" w:rsidRPr="0047309F" w:rsidRDefault="007B14A0" w:rsidP="002D3286">
            <w:pPr>
              <w:jc w:val="left"/>
              <w:rPr>
                <w:rFonts w:cs="Arial"/>
              </w:rPr>
            </w:pPr>
          </w:p>
          <w:p w14:paraId="56FDC3F1" w14:textId="77777777" w:rsidR="007B14A0" w:rsidRPr="0047309F" w:rsidRDefault="007B14A0" w:rsidP="002D3286">
            <w:pPr>
              <w:jc w:val="left"/>
              <w:rPr>
                <w:rFonts w:cs="Arial"/>
              </w:rPr>
            </w:pPr>
          </w:p>
        </w:tc>
        <w:tc>
          <w:tcPr>
            <w:tcW w:w="6051" w:type="dxa"/>
          </w:tcPr>
          <w:p w14:paraId="6052DEDF" w14:textId="77777777" w:rsidR="007B14A0" w:rsidRPr="0047309F" w:rsidRDefault="007B14A0" w:rsidP="002D3286">
            <w:pPr>
              <w:rPr>
                <w:rFonts w:cs="Arial"/>
              </w:rPr>
            </w:pPr>
          </w:p>
          <w:p w14:paraId="663D078C" w14:textId="77777777" w:rsidR="007B14A0" w:rsidRPr="0047309F" w:rsidRDefault="007B14A0" w:rsidP="002D3286">
            <w:pPr>
              <w:rPr>
                <w:rFonts w:cs="Arial"/>
              </w:rPr>
            </w:pPr>
          </w:p>
        </w:tc>
      </w:tr>
    </w:tbl>
    <w:p w14:paraId="0B0A502A" w14:textId="77777777" w:rsidR="007B14A0" w:rsidRPr="006C7879" w:rsidRDefault="007B14A0" w:rsidP="007B14A0">
      <w:pPr>
        <w:rPr>
          <w:lang w:val="fr-FR"/>
        </w:rPr>
      </w:pPr>
      <w:r>
        <w:rPr>
          <w:rFonts w:eastAsia="Arial" w:cs="Arial"/>
          <w:b/>
          <w:bCs/>
          <w:szCs w:val="22"/>
          <w:bdr w:val="nil"/>
          <w:lang w:val="fr-FR"/>
        </w:rPr>
        <w:t>Note</w:t>
      </w:r>
      <w:r>
        <w:rPr>
          <w:rFonts w:eastAsia="Arial" w:cs="Arial"/>
          <w:szCs w:val="22"/>
          <w:bdr w:val="nil"/>
          <w:lang w:val="fr-FR"/>
        </w:rPr>
        <w:t xml:space="preserve"> : la déclaration suivante à signer par votre entreprise fait partie du processus de qualification pour nos fournisseurs. </w:t>
      </w:r>
    </w:p>
    <w:p w14:paraId="25B21F85" w14:textId="77777777" w:rsidR="007B14A0" w:rsidRPr="007B14A0" w:rsidRDefault="007B14A0" w:rsidP="007B14A0">
      <w:pPr>
        <w:rPr>
          <w:b/>
          <w:sz w:val="28"/>
          <w:szCs w:val="28"/>
          <w:lang w:val="fr-FR"/>
        </w:rPr>
      </w:pPr>
      <w:r w:rsidRPr="05D7DC83">
        <w:rPr>
          <w:rFonts w:eastAsia="Arial" w:cs="Arial"/>
          <w:bdr w:val="nil"/>
          <w:lang w:val="fr-FR"/>
        </w:rPr>
        <w:br w:type="page"/>
      </w:r>
      <w:r w:rsidRPr="007B14A0">
        <w:rPr>
          <w:sz w:val="28"/>
          <w:szCs w:val="28"/>
          <w:lang w:val="en-US" w:eastAsia="en-US"/>
        </w:rPr>
        <w:lastRenderedPageBreak/>
        <w:drawing>
          <wp:anchor distT="0" distB="0" distL="114300" distR="114300" simplePos="0" relativeHeight="251661312" behindDoc="0" locked="0" layoutInCell="0" allowOverlap="1" wp14:anchorId="173B6684" wp14:editId="464C1D76">
            <wp:simplePos x="0" y="0"/>
            <wp:positionH relativeFrom="column">
              <wp:posOffset>4486275</wp:posOffset>
            </wp:positionH>
            <wp:positionV relativeFrom="page">
              <wp:posOffset>152400</wp:posOffset>
            </wp:positionV>
            <wp:extent cx="1746000" cy="14364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Box_Ausland_F_RG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000" cy="1436400"/>
                    </a:xfrm>
                    <a:prstGeom prst="rect">
                      <a:avLst/>
                    </a:prstGeom>
                  </pic:spPr>
                </pic:pic>
              </a:graphicData>
            </a:graphic>
            <wp14:sizeRelH relativeFrom="margin">
              <wp14:pctWidth>0</wp14:pctWidth>
            </wp14:sizeRelH>
            <wp14:sizeRelV relativeFrom="margin">
              <wp14:pctHeight>0</wp14:pctHeight>
            </wp14:sizeRelV>
          </wp:anchor>
        </w:drawing>
      </w:r>
      <w:r w:rsidRPr="007B14A0">
        <w:rPr>
          <w:rFonts w:eastAsia="Arial" w:cs="Arial"/>
          <w:b/>
          <w:bCs/>
          <w:sz w:val="28"/>
          <w:szCs w:val="28"/>
          <w:bdr w:val="nil"/>
          <w:lang w:val="fr-FR"/>
        </w:rPr>
        <w:t xml:space="preserve">Qualification du fournisseur </w:t>
      </w:r>
    </w:p>
    <w:p w14:paraId="3D6FF700" w14:textId="77777777" w:rsidR="007B14A0" w:rsidRPr="000B02D9" w:rsidRDefault="007B14A0" w:rsidP="007B14A0">
      <w:pPr>
        <w:rPr>
          <w:b/>
          <w:lang w:val="fr-FR"/>
        </w:rPr>
      </w:pPr>
      <w:r w:rsidRPr="05D7DC83">
        <w:rPr>
          <w:rFonts w:eastAsia="Arial" w:cs="Arial"/>
          <w:b/>
          <w:bCs/>
          <w:bdr w:val="nil"/>
          <w:lang w:val="fr-FR"/>
        </w:rPr>
        <w:t>Page 2/3</w:t>
      </w:r>
    </w:p>
    <w:p w14:paraId="01D4F2DD" w14:textId="77777777" w:rsidR="0031059D" w:rsidRDefault="0031059D" w:rsidP="007B14A0">
      <w:pPr>
        <w:rPr>
          <w:rStyle w:val="Strong"/>
          <w:rFonts w:eastAsia="Arial"/>
          <w:sz w:val="24"/>
          <w:szCs w:val="24"/>
          <w:lang w:val="fr-FR"/>
        </w:rPr>
      </w:pPr>
    </w:p>
    <w:p w14:paraId="65AFCFA9" w14:textId="77777777" w:rsidR="0031059D" w:rsidRDefault="007B14A0" w:rsidP="0031059D">
      <w:pPr>
        <w:rPr>
          <w:rStyle w:val="Strong"/>
          <w:rFonts w:eastAsia="Arial"/>
          <w:sz w:val="24"/>
          <w:szCs w:val="24"/>
          <w:lang w:val="fr-FR"/>
        </w:rPr>
      </w:pPr>
      <w:r w:rsidRPr="007B14A0">
        <w:rPr>
          <w:rStyle w:val="Strong"/>
          <w:rFonts w:eastAsia="Arial"/>
          <w:sz w:val="24"/>
          <w:szCs w:val="24"/>
          <w:lang w:val="fr-FR"/>
        </w:rPr>
        <w:t>Welthungerhilfe soutient les objectifs du Pacte mondial des Nations Unies</w:t>
      </w:r>
    </w:p>
    <w:p w14:paraId="1F483419" w14:textId="30025CD3" w:rsidR="007B14A0" w:rsidRPr="000B02D9" w:rsidRDefault="0031059D" w:rsidP="0031059D">
      <w:pPr>
        <w:rPr>
          <w:rFonts w:cs="Arial"/>
          <w:szCs w:val="22"/>
          <w:lang w:val="fr-FR"/>
        </w:rPr>
      </w:pPr>
      <w:r>
        <w:rPr>
          <w:rFonts w:eastAsia="Arial" w:cs="Arial"/>
          <w:szCs w:val="22"/>
          <w:bdr w:val="nil"/>
          <w:lang w:val="fr-FR"/>
        </w:rPr>
        <w:t>L</w:t>
      </w:r>
      <w:r w:rsidR="007B14A0">
        <w:rPr>
          <w:rFonts w:eastAsia="Arial" w:cs="Arial"/>
          <w:szCs w:val="22"/>
          <w:bdr w:val="nil"/>
          <w:lang w:val="fr-FR"/>
        </w:rPr>
        <w:t>e pacte mondial des Nations unies est une initiative de politiques stratégiques pour les entreprises qui s'engagent à aligner leurs activités et leurs stratégies sur</w:t>
      </w:r>
      <w:hyperlink r:id="rId8" w:tgtFrame="_self" w:history="1">
        <w:r w:rsidR="007B14A0">
          <w:rPr>
            <w:rFonts w:eastAsia="Arial" w:cs="Arial"/>
            <w:szCs w:val="22"/>
            <w:bdr w:val="nil"/>
            <w:lang w:val="fr-FR"/>
          </w:rPr>
          <w:t xml:space="preserve"> 10 principes universellement admis</w:t>
        </w:r>
      </w:hyperlink>
      <w:r w:rsidR="007B14A0">
        <w:rPr>
          <w:rFonts w:eastAsia="Arial" w:cs="Arial"/>
          <w:szCs w:val="22"/>
          <w:bdr w:val="nil"/>
          <w:lang w:val="fr-FR"/>
        </w:rPr>
        <w:t xml:space="preserve"> dans les domaines des</w:t>
      </w:r>
      <w:hyperlink r:id="rId9" w:tgtFrame="_self" w:history="1">
        <w:r w:rsidR="007B14A0">
          <w:rPr>
            <w:rFonts w:eastAsia="Arial" w:cs="Arial"/>
            <w:szCs w:val="22"/>
            <w:bdr w:val="nil"/>
            <w:lang w:val="fr-FR"/>
          </w:rPr>
          <w:t xml:space="preserve"> droits de l'homme</w:t>
        </w:r>
      </w:hyperlink>
      <w:r w:rsidR="007B14A0">
        <w:rPr>
          <w:rFonts w:eastAsia="Arial" w:cs="Arial"/>
          <w:szCs w:val="22"/>
          <w:bdr w:val="nil"/>
          <w:lang w:val="fr-FR"/>
        </w:rPr>
        <w:t xml:space="preserve">, </w:t>
      </w:r>
      <w:hyperlink r:id="rId10" w:tgtFrame="_self" w:history="1">
        <w:r w:rsidR="007B14A0">
          <w:rPr>
            <w:rFonts w:eastAsia="Arial" w:cs="Arial"/>
            <w:szCs w:val="22"/>
            <w:bdr w:val="nil"/>
            <w:lang w:val="fr-FR"/>
          </w:rPr>
          <w:t>droit du travail</w:t>
        </w:r>
      </w:hyperlink>
      <w:r w:rsidR="007B14A0">
        <w:rPr>
          <w:rFonts w:eastAsia="Arial" w:cs="Arial"/>
          <w:szCs w:val="22"/>
          <w:bdr w:val="nil"/>
          <w:lang w:val="fr-FR"/>
        </w:rPr>
        <w:t xml:space="preserve">, </w:t>
      </w:r>
      <w:hyperlink r:id="rId11" w:tgtFrame="_self" w:history="1">
        <w:r w:rsidR="007B14A0">
          <w:rPr>
            <w:rFonts w:eastAsia="Arial" w:cs="Arial"/>
            <w:szCs w:val="22"/>
            <w:bdr w:val="nil"/>
            <w:lang w:val="fr-FR"/>
          </w:rPr>
          <w:t>environnement</w:t>
        </w:r>
      </w:hyperlink>
      <w:r w:rsidR="007B14A0">
        <w:rPr>
          <w:rFonts w:eastAsia="Arial" w:cs="Arial"/>
          <w:szCs w:val="22"/>
          <w:bdr w:val="nil"/>
          <w:lang w:val="fr-FR"/>
        </w:rPr>
        <w:t xml:space="preserve"> et de la </w:t>
      </w:r>
      <w:hyperlink r:id="rId12" w:tgtFrame="_self" w:history="1">
        <w:r w:rsidR="007B14A0">
          <w:rPr>
            <w:rFonts w:eastAsia="Arial" w:cs="Arial"/>
            <w:szCs w:val="22"/>
            <w:bdr w:val="nil"/>
            <w:lang w:val="fr-FR"/>
          </w:rPr>
          <w:t>lutte contre la corruption</w:t>
        </w:r>
      </w:hyperlink>
      <w:r w:rsidR="007B14A0">
        <w:rPr>
          <w:rFonts w:eastAsia="Arial" w:cs="Arial"/>
          <w:szCs w:val="22"/>
          <w:bdr w:val="nil"/>
          <w:lang w:val="fr-FR"/>
        </w:rPr>
        <w:t>. Par cela, une entreprise, auteur premier de la mondialisation, peut aider à garantir que les marchés, le commerce, les technologies et la finance progressent d'une manière qui soit bénéfique aux économies et aux sociétés partout dans le monde.</w:t>
      </w:r>
    </w:p>
    <w:p w14:paraId="30035B34" w14:textId="77777777" w:rsidR="007B14A0" w:rsidRPr="00863DB0" w:rsidRDefault="005E545F" w:rsidP="00ED78BE">
      <w:pPr>
        <w:pStyle w:val="NormalWeb"/>
        <w:spacing w:before="0" w:beforeAutospacing="0" w:after="0" w:afterAutospacing="0"/>
        <w:jc w:val="both"/>
        <w:rPr>
          <w:rFonts w:ascii="Arial" w:hAnsi="Arial" w:cs="Arial"/>
          <w:sz w:val="22"/>
          <w:szCs w:val="22"/>
          <w:lang w:val="en"/>
        </w:rPr>
      </w:pPr>
      <w:hyperlink r:id="rId13" w:tgtFrame="_self" w:history="1">
        <w:r w:rsidR="007B14A0">
          <w:rPr>
            <w:rFonts w:ascii="Arial" w:eastAsia="Arial" w:hAnsi="Arial" w:cs="Arial"/>
            <w:sz w:val="22"/>
            <w:szCs w:val="22"/>
            <w:u w:val="single"/>
            <w:bdr w:val="nil"/>
            <w:lang w:val="fr-FR"/>
          </w:rPr>
          <w:t>Droits de l'Homme</w:t>
        </w:r>
      </w:hyperlink>
    </w:p>
    <w:p w14:paraId="0BCEB59B" w14:textId="77777777" w:rsidR="007B14A0" w:rsidRPr="000B02D9" w:rsidRDefault="005E545F" w:rsidP="00ED78BE">
      <w:pPr>
        <w:numPr>
          <w:ilvl w:val="0"/>
          <w:numId w:val="2"/>
        </w:numPr>
        <w:spacing w:after="0" w:line="240" w:lineRule="auto"/>
        <w:rPr>
          <w:rFonts w:cs="Arial"/>
          <w:szCs w:val="22"/>
          <w:lang w:val="fr-FR"/>
        </w:rPr>
      </w:pPr>
      <w:hyperlink r:id="rId14" w:tgtFrame="_self" w:history="1">
        <w:r w:rsidR="007B14A0">
          <w:rPr>
            <w:rFonts w:eastAsia="Arial" w:cs="Arial"/>
            <w:szCs w:val="22"/>
            <w:u w:val="single"/>
            <w:bdr w:val="nil"/>
            <w:lang w:val="fr-FR"/>
          </w:rPr>
          <w:t>Principe 1</w:t>
        </w:r>
      </w:hyperlink>
      <w:r w:rsidR="007B14A0">
        <w:rPr>
          <w:rFonts w:eastAsia="Arial" w:cs="Arial"/>
          <w:szCs w:val="22"/>
          <w:bdr w:val="nil"/>
          <w:lang w:val="fr-FR"/>
        </w:rPr>
        <w:t xml:space="preserve"> : les entreprises doivent soutenir et respecter la protection des droits de l'homme internationalement admis ; et</w:t>
      </w:r>
    </w:p>
    <w:p w14:paraId="1419BB60" w14:textId="77777777" w:rsidR="007B14A0" w:rsidRPr="000B02D9" w:rsidRDefault="005E545F" w:rsidP="00ED78BE">
      <w:pPr>
        <w:numPr>
          <w:ilvl w:val="0"/>
          <w:numId w:val="2"/>
        </w:numPr>
        <w:spacing w:after="0" w:line="240" w:lineRule="auto"/>
        <w:rPr>
          <w:rFonts w:cs="Arial"/>
          <w:szCs w:val="22"/>
          <w:lang w:val="fr-FR"/>
        </w:rPr>
      </w:pPr>
      <w:hyperlink r:id="rId15" w:tgtFrame="_self" w:history="1">
        <w:r w:rsidR="007B14A0">
          <w:rPr>
            <w:rFonts w:eastAsia="Arial" w:cs="Arial"/>
            <w:szCs w:val="22"/>
            <w:u w:val="single"/>
            <w:bdr w:val="nil"/>
            <w:lang w:val="fr-FR"/>
          </w:rPr>
          <w:t>Principe 2 :</w:t>
        </w:r>
      </w:hyperlink>
      <w:r w:rsidR="007B14A0">
        <w:rPr>
          <w:rFonts w:eastAsia="Arial" w:cs="Arial"/>
          <w:szCs w:val="22"/>
          <w:bdr w:val="nil"/>
          <w:lang w:val="fr-FR"/>
        </w:rPr>
        <w:t xml:space="preserve"> garantir qu'elles ne participent pas à des violations des droits de l'homme.  </w:t>
      </w:r>
    </w:p>
    <w:p w14:paraId="3A3610F7" w14:textId="77777777" w:rsidR="007B14A0" w:rsidRPr="00863DB0" w:rsidRDefault="005E545F" w:rsidP="00ED78BE">
      <w:pPr>
        <w:pStyle w:val="NormalWeb"/>
        <w:spacing w:before="0" w:beforeAutospacing="0" w:after="0" w:afterAutospacing="0"/>
        <w:jc w:val="both"/>
        <w:rPr>
          <w:rFonts w:ascii="Arial" w:hAnsi="Arial" w:cs="Arial"/>
          <w:sz w:val="22"/>
          <w:szCs w:val="22"/>
          <w:lang w:val="en"/>
        </w:rPr>
      </w:pPr>
      <w:hyperlink r:id="rId16" w:tgtFrame="_self" w:history="1">
        <w:r w:rsidR="007B14A0">
          <w:rPr>
            <w:rFonts w:ascii="Arial" w:eastAsia="Arial" w:hAnsi="Arial" w:cs="Arial"/>
            <w:sz w:val="22"/>
            <w:szCs w:val="22"/>
            <w:u w:val="single"/>
            <w:bdr w:val="nil"/>
            <w:lang w:val="fr-FR"/>
          </w:rPr>
          <w:t>Droits du travail</w:t>
        </w:r>
      </w:hyperlink>
    </w:p>
    <w:p w14:paraId="4735AB52" w14:textId="77777777" w:rsidR="007B14A0" w:rsidRPr="000B02D9" w:rsidRDefault="005E545F" w:rsidP="00ED78BE">
      <w:pPr>
        <w:numPr>
          <w:ilvl w:val="0"/>
          <w:numId w:val="3"/>
        </w:numPr>
        <w:spacing w:after="0" w:line="240" w:lineRule="auto"/>
        <w:rPr>
          <w:rFonts w:cs="Arial"/>
          <w:szCs w:val="22"/>
          <w:lang w:val="fr-FR"/>
        </w:rPr>
      </w:pPr>
      <w:hyperlink r:id="rId17" w:tgtFrame="_self" w:history="1">
        <w:r w:rsidR="007B14A0">
          <w:rPr>
            <w:rFonts w:eastAsia="Arial" w:cs="Arial"/>
            <w:szCs w:val="22"/>
            <w:u w:val="single"/>
            <w:bdr w:val="nil"/>
            <w:lang w:val="fr-FR"/>
          </w:rPr>
          <w:t>Principe 3</w:t>
        </w:r>
      </w:hyperlink>
      <w:r w:rsidR="007B14A0">
        <w:rPr>
          <w:rFonts w:eastAsia="Arial" w:cs="Arial"/>
          <w:szCs w:val="22"/>
          <w:bdr w:val="nil"/>
          <w:lang w:val="fr-FR"/>
        </w:rPr>
        <w:t xml:space="preserve"> : les entreprises sont invitées à soutenir le droit d'association et à reconnaître de manière efficace le droit à la négociation collective ;</w:t>
      </w:r>
    </w:p>
    <w:p w14:paraId="70FA4F97" w14:textId="77777777" w:rsidR="007B14A0" w:rsidRPr="000B02D9" w:rsidRDefault="005E545F" w:rsidP="00ED78BE">
      <w:pPr>
        <w:numPr>
          <w:ilvl w:val="0"/>
          <w:numId w:val="3"/>
        </w:numPr>
        <w:spacing w:after="0" w:line="240" w:lineRule="auto"/>
        <w:rPr>
          <w:rFonts w:cs="Arial"/>
          <w:szCs w:val="22"/>
          <w:lang w:val="fr-FR"/>
        </w:rPr>
      </w:pPr>
      <w:hyperlink r:id="rId18" w:tgtFrame="_self" w:history="1">
        <w:r w:rsidR="007B14A0">
          <w:rPr>
            <w:rFonts w:eastAsia="Arial" w:cs="Arial"/>
            <w:szCs w:val="22"/>
            <w:u w:val="single"/>
            <w:bdr w:val="nil"/>
            <w:lang w:val="fr-FR"/>
          </w:rPr>
          <w:t>Principe 4</w:t>
        </w:r>
      </w:hyperlink>
      <w:r w:rsidR="007B14A0">
        <w:rPr>
          <w:rFonts w:eastAsia="Arial" w:cs="Arial"/>
          <w:szCs w:val="22"/>
          <w:bdr w:val="nil"/>
          <w:lang w:val="fr-FR"/>
        </w:rPr>
        <w:t xml:space="preserve"> : l'élimination de toute forme de travail forcé ou obligatoire ;</w:t>
      </w:r>
    </w:p>
    <w:p w14:paraId="4DCC35C9" w14:textId="77777777" w:rsidR="007B14A0" w:rsidRPr="000B02D9" w:rsidRDefault="005E545F" w:rsidP="00ED78BE">
      <w:pPr>
        <w:numPr>
          <w:ilvl w:val="0"/>
          <w:numId w:val="3"/>
        </w:numPr>
        <w:spacing w:after="0" w:line="240" w:lineRule="auto"/>
        <w:rPr>
          <w:rFonts w:cs="Arial"/>
          <w:szCs w:val="22"/>
          <w:lang w:val="fr-FR"/>
        </w:rPr>
      </w:pPr>
      <w:hyperlink r:id="rId19" w:tgtFrame="_self" w:history="1">
        <w:r w:rsidR="007B14A0">
          <w:rPr>
            <w:rFonts w:eastAsia="Arial" w:cs="Arial"/>
            <w:szCs w:val="22"/>
            <w:u w:val="single"/>
            <w:bdr w:val="nil"/>
            <w:lang w:val="fr-FR"/>
          </w:rPr>
          <w:t>Principe 5</w:t>
        </w:r>
      </w:hyperlink>
      <w:r w:rsidR="007B14A0">
        <w:rPr>
          <w:rFonts w:eastAsia="Arial" w:cs="Arial"/>
          <w:szCs w:val="22"/>
          <w:bdr w:val="nil"/>
          <w:lang w:val="fr-FR"/>
        </w:rPr>
        <w:t xml:space="preserve"> : l'abolition tangible du travail des enfants ; et</w:t>
      </w:r>
    </w:p>
    <w:p w14:paraId="2E384972" w14:textId="77777777" w:rsidR="007B14A0" w:rsidRPr="000B02D9" w:rsidRDefault="005E545F" w:rsidP="00ED78BE">
      <w:pPr>
        <w:numPr>
          <w:ilvl w:val="0"/>
          <w:numId w:val="3"/>
        </w:numPr>
        <w:spacing w:after="0" w:line="240" w:lineRule="auto"/>
        <w:rPr>
          <w:rFonts w:cs="Arial"/>
          <w:szCs w:val="22"/>
          <w:lang w:val="fr-FR"/>
        </w:rPr>
      </w:pPr>
      <w:hyperlink r:id="rId20" w:tgtFrame="_self" w:history="1">
        <w:r w:rsidR="007B14A0">
          <w:rPr>
            <w:rFonts w:eastAsia="Arial" w:cs="Arial"/>
            <w:szCs w:val="22"/>
            <w:u w:val="single"/>
            <w:bdr w:val="nil"/>
            <w:lang w:val="fr-FR"/>
          </w:rPr>
          <w:t>Principe 6</w:t>
        </w:r>
      </w:hyperlink>
      <w:r w:rsidR="007B14A0">
        <w:rPr>
          <w:rFonts w:eastAsia="Arial" w:cs="Arial"/>
          <w:szCs w:val="22"/>
          <w:bdr w:val="nil"/>
          <w:lang w:val="fr-FR"/>
        </w:rPr>
        <w:t xml:space="preserve"> : l'élimination de toute discrimination relative à l'embauche et au travail.  </w:t>
      </w:r>
    </w:p>
    <w:p w14:paraId="406663B2" w14:textId="77777777" w:rsidR="007B14A0" w:rsidRPr="00863DB0" w:rsidRDefault="005E545F" w:rsidP="00ED78BE">
      <w:pPr>
        <w:pStyle w:val="NormalWeb"/>
        <w:spacing w:before="0" w:beforeAutospacing="0" w:after="0" w:afterAutospacing="0"/>
        <w:jc w:val="both"/>
        <w:rPr>
          <w:rFonts w:ascii="Arial" w:hAnsi="Arial" w:cs="Arial"/>
          <w:sz w:val="22"/>
          <w:szCs w:val="22"/>
          <w:lang w:val="en"/>
        </w:rPr>
      </w:pPr>
      <w:hyperlink r:id="rId21" w:tgtFrame="_self" w:history="1">
        <w:r w:rsidR="007B14A0">
          <w:rPr>
            <w:rFonts w:ascii="Arial" w:eastAsia="Arial" w:hAnsi="Arial" w:cs="Arial"/>
            <w:sz w:val="22"/>
            <w:szCs w:val="22"/>
            <w:u w:val="single"/>
            <w:bdr w:val="nil"/>
            <w:lang w:val="fr-FR"/>
          </w:rPr>
          <w:t>Environnement</w:t>
        </w:r>
      </w:hyperlink>
    </w:p>
    <w:p w14:paraId="330B6FDE" w14:textId="77777777" w:rsidR="007B14A0" w:rsidRPr="000B02D9" w:rsidRDefault="005E545F" w:rsidP="00ED78BE">
      <w:pPr>
        <w:numPr>
          <w:ilvl w:val="0"/>
          <w:numId w:val="4"/>
        </w:numPr>
        <w:spacing w:after="0" w:line="240" w:lineRule="auto"/>
        <w:rPr>
          <w:rFonts w:cs="Arial"/>
          <w:szCs w:val="22"/>
          <w:lang w:val="fr-FR"/>
        </w:rPr>
      </w:pPr>
      <w:hyperlink r:id="rId22" w:tgtFrame="_self" w:history="1">
        <w:r w:rsidR="007B14A0">
          <w:rPr>
            <w:rFonts w:eastAsia="Arial" w:cs="Arial"/>
            <w:szCs w:val="22"/>
            <w:u w:val="single"/>
            <w:bdr w:val="nil"/>
            <w:lang w:val="fr-FR"/>
          </w:rPr>
          <w:t>Principe 7</w:t>
        </w:r>
      </w:hyperlink>
      <w:r w:rsidR="007B14A0">
        <w:rPr>
          <w:rFonts w:eastAsia="Arial" w:cs="Arial"/>
          <w:szCs w:val="22"/>
          <w:bdr w:val="nil"/>
          <w:lang w:val="fr-FR"/>
        </w:rPr>
        <w:t xml:space="preserve"> : les entreprises doivent soutenir une approche préventive face aux défis environnementaux ;</w:t>
      </w:r>
    </w:p>
    <w:p w14:paraId="58CF6712" w14:textId="77777777" w:rsidR="007B14A0" w:rsidRPr="000B02D9" w:rsidRDefault="005E545F" w:rsidP="00ED78BE">
      <w:pPr>
        <w:numPr>
          <w:ilvl w:val="0"/>
          <w:numId w:val="4"/>
        </w:numPr>
        <w:spacing w:after="0" w:line="240" w:lineRule="auto"/>
        <w:rPr>
          <w:rFonts w:cs="Arial"/>
          <w:szCs w:val="22"/>
          <w:lang w:val="fr-FR"/>
        </w:rPr>
      </w:pPr>
      <w:hyperlink r:id="rId23" w:tgtFrame="_self" w:history="1">
        <w:r w:rsidR="007B14A0">
          <w:rPr>
            <w:rFonts w:eastAsia="Arial" w:cs="Arial"/>
            <w:szCs w:val="22"/>
            <w:u w:val="single"/>
            <w:bdr w:val="nil"/>
            <w:lang w:val="fr-FR"/>
          </w:rPr>
          <w:t>Principe 8</w:t>
        </w:r>
      </w:hyperlink>
      <w:r w:rsidR="007B14A0">
        <w:rPr>
          <w:rFonts w:eastAsia="Arial" w:cs="Arial"/>
          <w:szCs w:val="22"/>
          <w:bdr w:val="nil"/>
          <w:lang w:val="fr-FR"/>
        </w:rPr>
        <w:t xml:space="preserve"> : entreprendre des initiatives pour favoriser une responsabilité environnementale plus importante ; et</w:t>
      </w:r>
    </w:p>
    <w:p w14:paraId="27B20C0F" w14:textId="77777777" w:rsidR="007B14A0" w:rsidRPr="000B02D9" w:rsidRDefault="005E545F" w:rsidP="00ED78BE">
      <w:pPr>
        <w:numPr>
          <w:ilvl w:val="0"/>
          <w:numId w:val="4"/>
        </w:numPr>
        <w:spacing w:after="0" w:line="240" w:lineRule="auto"/>
        <w:rPr>
          <w:rFonts w:cs="Arial"/>
          <w:szCs w:val="22"/>
          <w:lang w:val="fr-FR"/>
        </w:rPr>
      </w:pPr>
      <w:hyperlink r:id="rId24" w:tgtFrame="_self" w:history="1">
        <w:r w:rsidR="007B14A0">
          <w:rPr>
            <w:rFonts w:eastAsia="Arial" w:cs="Arial"/>
            <w:szCs w:val="22"/>
            <w:u w:val="single"/>
            <w:bdr w:val="nil"/>
            <w:lang w:val="fr-FR"/>
          </w:rPr>
          <w:t>Principe 9</w:t>
        </w:r>
      </w:hyperlink>
      <w:r w:rsidR="007B14A0">
        <w:rPr>
          <w:rFonts w:eastAsia="Arial" w:cs="Arial"/>
          <w:szCs w:val="22"/>
          <w:bdr w:val="nil"/>
          <w:lang w:val="fr-FR"/>
        </w:rPr>
        <w:t xml:space="preserve"> : encourager le développement et la diffusion des technologies respectueuses de l'environnement.   </w:t>
      </w:r>
    </w:p>
    <w:p w14:paraId="74857237" w14:textId="77777777" w:rsidR="007B14A0" w:rsidRPr="00863DB0" w:rsidRDefault="005E545F" w:rsidP="00ED78BE">
      <w:pPr>
        <w:pStyle w:val="NormalWeb"/>
        <w:spacing w:before="0" w:beforeAutospacing="0" w:after="0" w:afterAutospacing="0"/>
        <w:jc w:val="both"/>
        <w:rPr>
          <w:sz w:val="22"/>
          <w:szCs w:val="22"/>
          <w:lang w:val="en"/>
        </w:rPr>
      </w:pPr>
      <w:hyperlink r:id="rId25" w:tgtFrame="_self" w:history="1">
        <w:r w:rsidR="007B14A0">
          <w:rPr>
            <w:rFonts w:ascii="Arial" w:eastAsia="Arial" w:hAnsi="Arial" w:cs="Arial"/>
            <w:sz w:val="22"/>
            <w:szCs w:val="22"/>
            <w:u w:val="single"/>
            <w:bdr w:val="nil"/>
            <w:lang w:val="fr-FR"/>
          </w:rPr>
          <w:t>Lutte contre la corruption</w:t>
        </w:r>
      </w:hyperlink>
    </w:p>
    <w:p w14:paraId="3E7B8EDC" w14:textId="77777777" w:rsidR="007B14A0" w:rsidRPr="000B02D9" w:rsidRDefault="005E545F" w:rsidP="00ED78BE">
      <w:pPr>
        <w:numPr>
          <w:ilvl w:val="0"/>
          <w:numId w:val="5"/>
        </w:numPr>
        <w:spacing w:after="0" w:line="240" w:lineRule="auto"/>
        <w:rPr>
          <w:szCs w:val="22"/>
          <w:lang w:val="fr-FR"/>
        </w:rPr>
      </w:pPr>
      <w:hyperlink r:id="rId26" w:tgtFrame="_self" w:history="1">
        <w:r w:rsidR="007B14A0">
          <w:rPr>
            <w:rFonts w:eastAsia="Arial" w:cs="Arial"/>
            <w:szCs w:val="22"/>
            <w:u w:val="single"/>
            <w:bdr w:val="nil"/>
            <w:lang w:val="fr-FR"/>
          </w:rPr>
          <w:t>Principe 10</w:t>
        </w:r>
      </w:hyperlink>
      <w:r w:rsidR="007B14A0">
        <w:rPr>
          <w:rFonts w:eastAsia="Arial" w:cs="Arial"/>
          <w:szCs w:val="22"/>
          <w:bdr w:val="nil"/>
          <w:lang w:val="fr-FR"/>
        </w:rPr>
        <w:t xml:space="preserve"> : les entreprises doivent lutter contre la corruption sous toutes ses formes, dont l'extorsion et la fraude. </w:t>
      </w:r>
    </w:p>
    <w:p w14:paraId="25245089" w14:textId="77777777" w:rsidR="007B14A0" w:rsidRDefault="007B14A0" w:rsidP="00ED78BE">
      <w:pPr>
        <w:spacing w:before="100" w:beforeAutospacing="1" w:after="0" w:line="240" w:lineRule="auto"/>
        <w:rPr>
          <w:rFonts w:eastAsia="Arial" w:cs="Arial"/>
          <w:color w:val="0000FF"/>
          <w:szCs w:val="22"/>
          <w:u w:val="single"/>
          <w:bdr w:val="nil"/>
          <w:lang w:val="fr-FR"/>
        </w:rPr>
      </w:pPr>
      <w:r>
        <w:rPr>
          <w:rFonts w:eastAsia="Arial" w:cs="Arial"/>
          <w:szCs w:val="22"/>
          <w:bdr w:val="nil"/>
          <w:lang w:val="fr-FR"/>
        </w:rPr>
        <w:t xml:space="preserve">Le Pacte mondial est à la fois international et local, privé et public ; volontaire mais responsable.Plus d'informations sur ce site Internet en plusieurs langues : </w:t>
      </w:r>
      <w:hyperlink r:id="rId27" w:history="1">
        <w:r>
          <w:rPr>
            <w:rFonts w:eastAsia="Arial" w:cs="Arial"/>
            <w:color w:val="0000FF"/>
            <w:szCs w:val="22"/>
            <w:u w:val="single"/>
            <w:bdr w:val="nil"/>
            <w:lang w:val="fr-FR"/>
          </w:rPr>
          <w:t>https://www.unglobalcompact.org</w:t>
        </w:r>
      </w:hyperlink>
    </w:p>
    <w:p w14:paraId="103DC1E1" w14:textId="77777777" w:rsidR="007B14A0" w:rsidRPr="00E22E2D" w:rsidRDefault="007B14A0" w:rsidP="007B14A0">
      <w:pPr>
        <w:rPr>
          <w:rFonts w:cs="Arial"/>
          <w:lang w:val="fr-FR"/>
        </w:rPr>
      </w:pPr>
      <w:r>
        <w:rPr>
          <w:rFonts w:eastAsia="Arial" w:cs="Arial"/>
          <w:bdr w:val="none" w:sz="0" w:space="0" w:color="auto" w:frame="1"/>
          <w:lang w:val="fr-FR"/>
        </w:rPr>
        <w:t>WHH renonce à toutes formes de terrorisme et ne soutiendra, ne tolèrera, ou n'encouragera jamais sciemment le terrorisme ou les activités de ceux qui prennent part au terrorisme ou au blanchiment d’argent. Conformément à de nombreuses résolutions du Conseil de sécurité des Nations Unies, dont S/RES/1269 (1999), S/RES/1368 (2001) et S/RES/1373 (2001) et de l’Union européenne, WHH est fermement attachée à la lutte internationale contre le terrorisme et en particulier contre le financement du terrorisme. Il est de la politique de WHH de veiller à ce que ses fonds et ceux de ses donateurs ne soient jamais utilisés, directement ou indirectement, pour soutenir des personnes ou des entités liées au terrorisme. Par conséquent, Welthungerhilfe contrôlera régulièrement les listes de sanctions pour vérifier que ses fournisseurs et prestataires de services n'y figurent pas. En soumettant leur offre, les fournisseurs et les prestataires de services acceptent cette déclaration.</w:t>
      </w:r>
    </w:p>
    <w:p w14:paraId="2C437BA1" w14:textId="77777777" w:rsidR="00F51120" w:rsidRPr="00F51120" w:rsidRDefault="007B14A0" w:rsidP="00F51120">
      <w:pPr>
        <w:spacing w:before="100" w:beforeAutospacing="1" w:after="100" w:afterAutospacing="1" w:line="240" w:lineRule="auto"/>
        <w:jc w:val="left"/>
        <w:rPr>
          <w:rFonts w:eastAsia="Arial" w:cs="Arial"/>
          <w:b/>
          <w:bCs/>
          <w:sz w:val="28"/>
          <w:szCs w:val="28"/>
          <w:bdr w:val="nil"/>
          <w:lang w:val="fr-FR"/>
        </w:rPr>
      </w:pPr>
      <w:r w:rsidRPr="00F51120">
        <w:rPr>
          <w:rFonts w:eastAsia="Arial" w:cs="Arial"/>
          <w:b/>
          <w:bCs/>
          <w:sz w:val="28"/>
          <w:szCs w:val="28"/>
          <w:bdr w:val="nil"/>
          <w:lang w:val="fr-FR"/>
        </w:rPr>
        <w:lastRenderedPageBreak/>
        <w:t xml:space="preserve">Qualification du fournisseur </w:t>
      </w:r>
    </w:p>
    <w:p w14:paraId="44AF5B8E" w14:textId="77777777" w:rsidR="0018539A" w:rsidRDefault="00FE3712" w:rsidP="007B14A0">
      <w:pPr>
        <w:rPr>
          <w:rFonts w:eastAsia="Arial" w:cs="Arial"/>
          <w:b/>
          <w:bCs/>
          <w:bdr w:val="nil"/>
          <w:lang w:val="fr-FR"/>
        </w:rPr>
      </w:pPr>
      <w:r w:rsidRPr="007B14A0">
        <w:rPr>
          <w:sz w:val="28"/>
          <w:szCs w:val="28"/>
          <w:lang w:val="en-US" w:eastAsia="en-US"/>
        </w:rPr>
        <w:drawing>
          <wp:anchor distT="0" distB="0" distL="114300" distR="114300" simplePos="0" relativeHeight="251663360" behindDoc="0" locked="0" layoutInCell="0" allowOverlap="1" wp14:anchorId="7BB26065" wp14:editId="0528FCD4">
            <wp:simplePos x="0" y="0"/>
            <wp:positionH relativeFrom="margin">
              <wp:posOffset>4443171</wp:posOffset>
            </wp:positionH>
            <wp:positionV relativeFrom="page">
              <wp:posOffset>238531</wp:posOffset>
            </wp:positionV>
            <wp:extent cx="1746000" cy="1436400"/>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Box_Ausland_F_RG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000" cy="1436400"/>
                    </a:xfrm>
                    <a:prstGeom prst="rect">
                      <a:avLst/>
                    </a:prstGeom>
                  </pic:spPr>
                </pic:pic>
              </a:graphicData>
            </a:graphic>
            <wp14:sizeRelH relativeFrom="margin">
              <wp14:pctWidth>0</wp14:pctWidth>
            </wp14:sizeRelH>
            <wp14:sizeRelV relativeFrom="margin">
              <wp14:pctHeight>0</wp14:pctHeight>
            </wp14:sizeRelV>
          </wp:anchor>
        </w:drawing>
      </w:r>
      <w:r w:rsidR="007B14A0" w:rsidRPr="05D7DC83">
        <w:rPr>
          <w:rFonts w:eastAsia="Arial" w:cs="Arial"/>
          <w:b/>
          <w:bCs/>
          <w:bdr w:val="nil"/>
          <w:lang w:val="fr-FR"/>
        </w:rPr>
        <w:t>Page 3/3</w:t>
      </w:r>
    </w:p>
    <w:p w14:paraId="4FF61AE4" w14:textId="77777777" w:rsidR="0018539A" w:rsidRDefault="0018539A" w:rsidP="007B14A0">
      <w:pPr>
        <w:rPr>
          <w:rFonts w:eastAsia="Arial" w:cs="Arial"/>
          <w:b/>
          <w:bCs/>
          <w:szCs w:val="22"/>
          <w:bdr w:val="nil"/>
          <w:lang w:val="fr-FR"/>
        </w:rPr>
      </w:pPr>
    </w:p>
    <w:p w14:paraId="252A3A9D" w14:textId="16582E54" w:rsidR="007B14A0" w:rsidRPr="00F51120" w:rsidRDefault="007B14A0" w:rsidP="007B14A0">
      <w:pPr>
        <w:rPr>
          <w:rFonts w:cs="Arial"/>
          <w:b/>
          <w:bCs/>
          <w:szCs w:val="22"/>
          <w:lang w:val="fr-FR"/>
        </w:rPr>
      </w:pPr>
      <w:r w:rsidRPr="00F51120">
        <w:rPr>
          <w:rFonts w:eastAsia="Arial" w:cs="Arial"/>
          <w:b/>
          <w:bCs/>
          <w:szCs w:val="22"/>
          <w:bdr w:val="nil"/>
          <w:lang w:val="fr-FR"/>
        </w:rPr>
        <w:t>Nous, ______________________________ (nom de l'entreprise) affirmons par la présente que</w:t>
      </w:r>
    </w:p>
    <w:p w14:paraId="60174E9B"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bookmarkStart w:id="1" w:name="_GoBack"/>
      <w:r w:rsidRPr="0018539A">
        <w:rPr>
          <w:rFonts w:eastAsia="Arial" w:cs="Arial"/>
          <w:sz w:val="20"/>
          <w:bdr w:val="nil"/>
          <w:lang w:val="fr-FR"/>
        </w:rPr>
        <w:t>nous ne faisons pas l'objet de procédures de faillite, d'insolvabilité ou de liquidation judiciaire, n'avons pas cessé nos activités commerciales et ne sommes pas dans une situation similaire en vertu de procédures conformes aux dispositions nationales légales,</w:t>
      </w:r>
    </w:p>
    <w:p w14:paraId="792F8BA3" w14:textId="77777777" w:rsidR="007B14A0" w:rsidRPr="0018539A" w:rsidRDefault="007B14A0" w:rsidP="007B14A0">
      <w:pPr>
        <w:autoSpaceDE w:val="0"/>
        <w:autoSpaceDN w:val="0"/>
        <w:adjustRightInd w:val="0"/>
        <w:spacing w:after="0" w:line="240" w:lineRule="auto"/>
        <w:ind w:left="360"/>
        <w:rPr>
          <w:rFonts w:cs="Arial"/>
          <w:sz w:val="20"/>
          <w:lang w:val="fr-FR"/>
        </w:rPr>
      </w:pPr>
    </w:p>
    <w:p w14:paraId="300CEBAB"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ne faisons pas l'objet de sanctions suite à un jugement pénal pour des raisons remettant en cause notre fiabilité professionnelle,</w:t>
      </w:r>
    </w:p>
    <w:p w14:paraId="7AB9D7E8" w14:textId="77777777" w:rsidR="007B14A0" w:rsidRPr="0018539A" w:rsidRDefault="007B14A0" w:rsidP="007B14A0">
      <w:pPr>
        <w:autoSpaceDE w:val="0"/>
        <w:autoSpaceDN w:val="0"/>
        <w:adjustRightInd w:val="0"/>
        <w:spacing w:after="0" w:line="240" w:lineRule="auto"/>
        <w:rPr>
          <w:rFonts w:cs="Arial"/>
          <w:sz w:val="20"/>
          <w:lang w:val="fr-FR"/>
        </w:rPr>
      </w:pPr>
    </w:p>
    <w:p w14:paraId="469CE8D9"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nous nous conformons à nos obligations de paiement des cotisations sociales, impôts ou autres prélèvements, conformément aux dispositions légales dans l'État dans lequel se situe notre siège, dans l'État du destinataire, ou dans l'État où le contrat est réalisé,</w:t>
      </w:r>
    </w:p>
    <w:p w14:paraId="0C9DB98E" w14:textId="77777777" w:rsidR="007B14A0" w:rsidRPr="0018539A" w:rsidRDefault="007B14A0" w:rsidP="007B14A0">
      <w:pPr>
        <w:autoSpaceDE w:val="0"/>
        <w:autoSpaceDN w:val="0"/>
        <w:adjustRightInd w:val="0"/>
        <w:spacing w:after="0" w:line="240" w:lineRule="auto"/>
        <w:rPr>
          <w:rFonts w:cs="Arial"/>
          <w:sz w:val="20"/>
          <w:lang w:val="fr-FR"/>
        </w:rPr>
      </w:pPr>
    </w:p>
    <w:p w14:paraId="19E44592"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nous ne faisons pas l'objet d'une peine juridiquement contraignante pour cause de fraude, corruption, participation à une organisation criminelle, ou tout autre acte enfreignant les intérêts financiers des communautés européennes, d'USAID ou de tout autre bailleur de fonds public.</w:t>
      </w:r>
    </w:p>
    <w:p w14:paraId="654DA25E" w14:textId="77777777" w:rsidR="007B14A0" w:rsidRPr="0018539A" w:rsidRDefault="007B14A0" w:rsidP="007B14A0">
      <w:pPr>
        <w:autoSpaceDE w:val="0"/>
        <w:autoSpaceDN w:val="0"/>
        <w:adjustRightInd w:val="0"/>
        <w:spacing w:after="0" w:line="240" w:lineRule="auto"/>
        <w:ind w:left="360"/>
        <w:rPr>
          <w:rFonts w:cs="Arial"/>
          <w:sz w:val="20"/>
          <w:lang w:val="fr-FR"/>
        </w:rPr>
      </w:pPr>
    </w:p>
    <w:p w14:paraId="6E5AD00E"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aucunes violations graves d'un contrat en raison de la non-exécution de nos obligations contractuelles n'ont été constatées dans le cadre d'un autre contrat ou dans le cadre d'un contrat attribué par le budget de la communauté européenne, d'USAID ou de tout autre bailleur de fonds public.</w:t>
      </w:r>
    </w:p>
    <w:p w14:paraId="2CEC961C" w14:textId="77777777" w:rsidR="007B14A0" w:rsidRPr="0018539A" w:rsidRDefault="007B14A0" w:rsidP="007B14A0">
      <w:pPr>
        <w:autoSpaceDE w:val="0"/>
        <w:autoSpaceDN w:val="0"/>
        <w:adjustRightInd w:val="0"/>
        <w:spacing w:after="0" w:line="240" w:lineRule="auto"/>
        <w:ind w:left="360"/>
        <w:rPr>
          <w:rFonts w:cs="Arial"/>
          <w:sz w:val="20"/>
          <w:lang w:val="fr-FR"/>
        </w:rPr>
      </w:pPr>
    </w:p>
    <w:p w14:paraId="0B476EBE"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 xml:space="preserve">nous mettons à votre disposition toutes les informations nécessaires à la participation à un appel d'offres, </w:t>
      </w:r>
    </w:p>
    <w:p w14:paraId="4E7015D6" w14:textId="77777777" w:rsidR="007B14A0" w:rsidRPr="0018539A" w:rsidRDefault="007B14A0" w:rsidP="007B14A0">
      <w:pPr>
        <w:autoSpaceDE w:val="0"/>
        <w:autoSpaceDN w:val="0"/>
        <w:adjustRightInd w:val="0"/>
        <w:spacing w:after="0" w:line="240" w:lineRule="auto"/>
        <w:ind w:left="360"/>
        <w:rPr>
          <w:rFonts w:cs="Arial"/>
          <w:sz w:val="20"/>
          <w:lang w:val="fr-FR"/>
        </w:rPr>
      </w:pPr>
    </w:p>
    <w:p w14:paraId="3D029007"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 xml:space="preserve">relativement à des contrats financés par des fonds de la Communauté européenne, nous n'avons pas été accusés de rupture de contrat en raison de violations flagrantes de nos obligations contractuelles, </w:t>
      </w:r>
    </w:p>
    <w:p w14:paraId="265C3BDB" w14:textId="77777777" w:rsidR="007B14A0" w:rsidRPr="0018539A" w:rsidRDefault="007B14A0" w:rsidP="007B14A0">
      <w:pPr>
        <w:autoSpaceDE w:val="0"/>
        <w:autoSpaceDN w:val="0"/>
        <w:adjustRightInd w:val="0"/>
        <w:spacing w:after="0" w:line="240" w:lineRule="auto"/>
        <w:ind w:left="360"/>
        <w:rPr>
          <w:rFonts w:cs="Arial"/>
          <w:sz w:val="20"/>
          <w:lang w:val="fr-FR"/>
        </w:rPr>
      </w:pPr>
    </w:p>
    <w:p w14:paraId="3B70F5D5"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 xml:space="preserve">nous n'avons pas été exclus en tant que partenaire de contrat par la Communauté européenne en raison de problèmes éthiques, </w:t>
      </w:r>
    </w:p>
    <w:p w14:paraId="7793CBD6" w14:textId="77777777" w:rsidR="007B14A0" w:rsidRPr="0018539A" w:rsidRDefault="007B14A0" w:rsidP="007B14A0">
      <w:pPr>
        <w:autoSpaceDE w:val="0"/>
        <w:autoSpaceDN w:val="0"/>
        <w:adjustRightInd w:val="0"/>
        <w:spacing w:after="0" w:line="240" w:lineRule="auto"/>
        <w:ind w:left="360"/>
        <w:rPr>
          <w:rFonts w:cs="Arial"/>
          <w:sz w:val="20"/>
          <w:lang w:val="fr-FR"/>
        </w:rPr>
      </w:pPr>
    </w:p>
    <w:p w14:paraId="7BFFBA50"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 xml:space="preserve">nous garantissons l'accès à la Commission européenne, au Bureau européen de lutte contre la corruption et aux contrôleurs de la Communauté européenne, aux contrôleurs d'autres agences de financement et aux contrôleurs de Welthungerhilfe à tous nos documents commerciaux et comptables à des fins de contrôle et d'audit, </w:t>
      </w:r>
    </w:p>
    <w:p w14:paraId="1C9B8CB8" w14:textId="77777777" w:rsidR="007B14A0" w:rsidRPr="0018539A" w:rsidRDefault="007B14A0" w:rsidP="007B14A0">
      <w:pPr>
        <w:autoSpaceDE w:val="0"/>
        <w:autoSpaceDN w:val="0"/>
        <w:adjustRightInd w:val="0"/>
        <w:spacing w:after="0" w:line="240" w:lineRule="auto"/>
        <w:rPr>
          <w:rFonts w:cs="Arial"/>
          <w:sz w:val="20"/>
          <w:lang w:val="fr-FR"/>
        </w:rPr>
      </w:pPr>
    </w:p>
    <w:p w14:paraId="167239DA"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nous respectons les droits sociaux fondamentaux et condamnons le travail des enfants.</w:t>
      </w:r>
    </w:p>
    <w:p w14:paraId="37220CDA" w14:textId="77777777" w:rsidR="007B14A0" w:rsidRPr="0018539A" w:rsidRDefault="007B14A0" w:rsidP="007B14A0">
      <w:pPr>
        <w:pStyle w:val="ListParagraph"/>
        <w:rPr>
          <w:rFonts w:cs="Arial"/>
          <w:sz w:val="20"/>
          <w:szCs w:val="20"/>
          <w:lang w:val="fr-FR"/>
        </w:rPr>
      </w:pPr>
    </w:p>
    <w:p w14:paraId="3053EAED" w14:textId="77777777" w:rsidR="007B14A0" w:rsidRPr="0018539A" w:rsidRDefault="007B14A0" w:rsidP="007B14A0">
      <w:pPr>
        <w:numPr>
          <w:ilvl w:val="0"/>
          <w:numId w:val="1"/>
        </w:numPr>
        <w:autoSpaceDE w:val="0"/>
        <w:autoSpaceDN w:val="0"/>
        <w:adjustRightInd w:val="0"/>
        <w:spacing w:after="0" w:line="240" w:lineRule="auto"/>
        <w:ind w:left="360"/>
        <w:rPr>
          <w:rFonts w:cs="Arial"/>
          <w:sz w:val="20"/>
          <w:lang w:val="fr-FR"/>
        </w:rPr>
      </w:pPr>
      <w:r w:rsidRPr="0018539A">
        <w:rPr>
          <w:rFonts w:eastAsia="Arial" w:cs="Arial"/>
          <w:sz w:val="20"/>
          <w:bdr w:val="nil"/>
          <w:lang w:val="fr-FR"/>
        </w:rPr>
        <w:t>Nous garantissons le respect de la législation applicable et des normes communes en matière de salaire, de législation sociale, de sécurité et de santé professionnelles, ainsi que les recommandations de l'Organisation internationale du Travail (OIT).</w:t>
      </w:r>
    </w:p>
    <w:p w14:paraId="1E6856DF" w14:textId="77777777" w:rsidR="007B14A0" w:rsidRPr="0018539A" w:rsidRDefault="007B14A0" w:rsidP="007B14A0">
      <w:pPr>
        <w:spacing w:before="100" w:beforeAutospacing="1" w:after="100" w:afterAutospacing="1" w:line="240" w:lineRule="auto"/>
        <w:jc w:val="left"/>
        <w:rPr>
          <w:rFonts w:cs="Arial"/>
          <w:sz w:val="20"/>
          <w:lang w:val="fr-FR"/>
        </w:rPr>
      </w:pPr>
      <w:r w:rsidRPr="0018539A">
        <w:rPr>
          <w:rFonts w:eastAsia="Arial" w:cs="Arial"/>
          <w:sz w:val="20"/>
          <w:bdr w:val="nil"/>
          <w:lang w:val="fr-FR"/>
        </w:rPr>
        <w:t xml:space="preserve">Nous soutenons les objectifs du Pacte mondial des Nations Unies </w:t>
      </w:r>
      <w:hyperlink r:id="rId28" w:history="1">
        <w:r w:rsidRPr="0018539A">
          <w:rPr>
            <w:rFonts w:eastAsia="Arial" w:cs="Arial"/>
            <w:color w:val="0000FF"/>
            <w:sz w:val="20"/>
            <w:u w:val="single"/>
            <w:bdr w:val="nil"/>
            <w:lang w:val="fr-FR"/>
          </w:rPr>
          <w:t xml:space="preserve"> https://www.unglobalcompact.org </w:t>
        </w:r>
      </w:hyperlink>
    </w:p>
    <w:p w14:paraId="23D97B83" w14:textId="77777777" w:rsidR="007B14A0" w:rsidRPr="0018539A" w:rsidRDefault="007B14A0" w:rsidP="007B14A0">
      <w:pPr>
        <w:rPr>
          <w:rFonts w:cs="Arial"/>
          <w:sz w:val="20"/>
          <w:lang w:val="fr-FR"/>
        </w:rPr>
      </w:pPr>
      <w:r w:rsidRPr="0018539A">
        <w:rPr>
          <w:rFonts w:cs="Arial"/>
          <w:sz w:val="20"/>
          <w:lang w:val="fr-FR"/>
        </w:rPr>
        <w:t>________________________________________________________________</w:t>
      </w:r>
    </w:p>
    <w:p w14:paraId="6964038A" w14:textId="77777777" w:rsidR="003D6623" w:rsidRPr="0018539A" w:rsidRDefault="007B14A0">
      <w:pPr>
        <w:rPr>
          <w:sz w:val="20"/>
          <w:lang w:val="fr-FR"/>
        </w:rPr>
      </w:pPr>
      <w:r w:rsidRPr="0018539A">
        <w:rPr>
          <w:rFonts w:eastAsia="Arial" w:cs="Arial"/>
          <w:sz w:val="20"/>
          <w:bdr w:val="nil"/>
          <w:lang w:val="fr-FR"/>
        </w:rPr>
        <w:t>Date, nom de la société, signature, nom en capitales d’i</w:t>
      </w:r>
      <w:r w:rsidR="009D03F1" w:rsidRPr="0018539A">
        <w:rPr>
          <w:rFonts w:eastAsia="Arial" w:cs="Arial"/>
          <w:sz w:val="20"/>
          <w:bdr w:val="nil"/>
          <w:lang w:val="fr-FR"/>
        </w:rPr>
        <w:t>mprimerie, cachet de la société</w:t>
      </w:r>
      <w:bookmarkEnd w:id="1"/>
    </w:p>
    <w:sectPr w:rsidR="003D6623" w:rsidRPr="0018539A" w:rsidSect="00FE3712">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9272" w14:textId="77777777" w:rsidR="00721A36" w:rsidRDefault="00721A36" w:rsidP="00E22E2D">
      <w:pPr>
        <w:spacing w:after="0" w:line="240" w:lineRule="auto"/>
      </w:pPr>
      <w:r>
        <w:separator/>
      </w:r>
    </w:p>
  </w:endnote>
  <w:endnote w:type="continuationSeparator" w:id="0">
    <w:p w14:paraId="630831EB" w14:textId="77777777" w:rsidR="00721A36" w:rsidRDefault="00721A36" w:rsidP="00E2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83D8" w14:textId="77777777" w:rsidR="00D11358" w:rsidRDefault="00D11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A1FC" w14:textId="70CB6DB5" w:rsidR="0081765B" w:rsidRPr="0081765B" w:rsidRDefault="009D03F1" w:rsidP="0081765B">
    <w:pPr>
      <w:tabs>
        <w:tab w:val="left" w:pos="990"/>
        <w:tab w:val="left" w:pos="1170"/>
      </w:tabs>
      <w:rPr>
        <w:rFonts w:asciiTheme="minorHAnsi" w:hAnsiTheme="minorHAnsi" w:cs="Arial"/>
        <w:b/>
        <w:bCs/>
        <w:i/>
        <w:szCs w:val="22"/>
        <w:lang w:val="en-US"/>
      </w:rPr>
    </w:pPr>
    <w:bookmarkStart w:id="2" w:name="_Hlk518294281"/>
    <w:bookmarkStart w:id="3" w:name="_Hlk532358480"/>
    <w:r>
      <w:t xml:space="preserve"> Reference:</w:t>
    </w:r>
    <w:bookmarkEnd w:id="2"/>
    <w:bookmarkEnd w:id="3"/>
    <w:r w:rsidR="0081765B" w:rsidRPr="0081765B">
      <w:rPr>
        <w:rFonts w:asciiTheme="minorHAnsi" w:hAnsiTheme="minorHAnsi" w:cs="Arial"/>
        <w:b/>
        <w:bCs/>
        <w:i/>
        <w:szCs w:val="22"/>
      </w:rPr>
      <w:t>WHH/AON/N°A004/005/019/012/011/NER1026/1027/1032/1024-bureau</w:t>
    </w:r>
    <w:r w:rsidR="0081765B">
      <w:rPr>
        <w:rFonts w:asciiTheme="minorHAnsi" w:hAnsiTheme="minorHAnsi" w:cs="Arial"/>
        <w:b/>
        <w:bCs/>
        <w:i/>
        <w:szCs w:val="22"/>
      </w:rPr>
      <w:t>-</w:t>
    </w:r>
    <w:r w:rsidR="0081765B" w:rsidRPr="0081765B">
      <w:rPr>
        <w:rFonts w:asciiTheme="minorHAnsi" w:hAnsiTheme="minorHAnsi" w:cs="Arial"/>
        <w:b/>
        <w:bCs/>
        <w:i/>
        <w:szCs w:val="22"/>
      </w:rPr>
      <w:t>pays WHH/L146-2020</w:t>
    </w:r>
  </w:p>
  <w:p w14:paraId="4292D9AF" w14:textId="39B81E48" w:rsidR="0081765B" w:rsidRPr="0081765B" w:rsidRDefault="0081765B" w:rsidP="0081765B">
    <w:pPr>
      <w:tabs>
        <w:tab w:val="left" w:pos="990"/>
        <w:tab w:val="left" w:pos="1170"/>
      </w:tabs>
      <w:rPr>
        <w:rFonts w:asciiTheme="minorHAnsi" w:hAnsiTheme="minorHAnsi" w:cs="Arial"/>
        <w:b/>
        <w:bCs/>
        <w:i/>
        <w:szCs w:val="22"/>
        <w:lang w:val="en-US"/>
      </w:rPr>
    </w:pPr>
  </w:p>
  <w:p w14:paraId="66F6A4C3" w14:textId="048150FB" w:rsidR="00E22E2D" w:rsidRPr="0081765B" w:rsidRDefault="00E22E2D">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1038" w14:textId="77777777" w:rsidR="00D11358" w:rsidRDefault="00D1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7773" w14:textId="77777777" w:rsidR="00721A36" w:rsidRDefault="00721A36" w:rsidP="00E22E2D">
      <w:pPr>
        <w:spacing w:after="0" w:line="240" w:lineRule="auto"/>
      </w:pPr>
      <w:r>
        <w:separator/>
      </w:r>
    </w:p>
  </w:footnote>
  <w:footnote w:type="continuationSeparator" w:id="0">
    <w:p w14:paraId="5697582E" w14:textId="77777777" w:rsidR="00721A36" w:rsidRDefault="00721A36" w:rsidP="00E2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FADC" w14:textId="77777777" w:rsidR="00D11358" w:rsidRDefault="00D11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CF95" w14:textId="77777777" w:rsidR="00AC1CD9" w:rsidRDefault="00AC1CD9" w:rsidP="00AC1CD9">
    <w:pPr>
      <w:pStyle w:val="Header"/>
      <w:tabs>
        <w:tab w:val="clear" w:pos="4680"/>
        <w:tab w:val="clear" w:pos="9360"/>
        <w:tab w:val="left" w:pos="77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22C2" w14:textId="77777777" w:rsidR="00D11358" w:rsidRDefault="00D11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C7A"/>
    <w:multiLevelType w:val="hybridMultilevel"/>
    <w:tmpl w:val="A3300858"/>
    <w:lvl w:ilvl="0" w:tplc="32E04210">
      <w:start w:val="1"/>
      <w:numFmt w:val="lowerLetter"/>
      <w:lvlText w:val="%1)"/>
      <w:lvlJc w:val="left"/>
      <w:pPr>
        <w:ind w:left="720" w:hanging="360"/>
      </w:pPr>
      <w:rPr>
        <w:rFonts w:ascii="Arial" w:hAnsi="Arial" w:cs="Arial" w:hint="default"/>
      </w:rPr>
    </w:lvl>
    <w:lvl w:ilvl="1" w:tplc="C59A5980" w:tentative="1">
      <w:start w:val="1"/>
      <w:numFmt w:val="lowerLetter"/>
      <w:lvlText w:val="%2."/>
      <w:lvlJc w:val="left"/>
      <w:pPr>
        <w:ind w:left="1440" w:hanging="360"/>
      </w:pPr>
    </w:lvl>
    <w:lvl w:ilvl="2" w:tplc="ECD403DA" w:tentative="1">
      <w:start w:val="1"/>
      <w:numFmt w:val="lowerRoman"/>
      <w:lvlText w:val="%3."/>
      <w:lvlJc w:val="right"/>
      <w:pPr>
        <w:ind w:left="2160" w:hanging="180"/>
      </w:pPr>
    </w:lvl>
    <w:lvl w:ilvl="3" w:tplc="2AF45544" w:tentative="1">
      <w:start w:val="1"/>
      <w:numFmt w:val="decimal"/>
      <w:lvlText w:val="%4."/>
      <w:lvlJc w:val="left"/>
      <w:pPr>
        <w:ind w:left="2880" w:hanging="360"/>
      </w:pPr>
    </w:lvl>
    <w:lvl w:ilvl="4" w:tplc="AA98F76A" w:tentative="1">
      <w:start w:val="1"/>
      <w:numFmt w:val="lowerLetter"/>
      <w:lvlText w:val="%5."/>
      <w:lvlJc w:val="left"/>
      <w:pPr>
        <w:ind w:left="3600" w:hanging="360"/>
      </w:pPr>
    </w:lvl>
    <w:lvl w:ilvl="5" w:tplc="34AAE31C" w:tentative="1">
      <w:start w:val="1"/>
      <w:numFmt w:val="lowerRoman"/>
      <w:lvlText w:val="%6."/>
      <w:lvlJc w:val="right"/>
      <w:pPr>
        <w:ind w:left="4320" w:hanging="180"/>
      </w:pPr>
    </w:lvl>
    <w:lvl w:ilvl="6" w:tplc="5F04B1E2" w:tentative="1">
      <w:start w:val="1"/>
      <w:numFmt w:val="decimal"/>
      <w:lvlText w:val="%7."/>
      <w:lvlJc w:val="left"/>
      <w:pPr>
        <w:ind w:left="5040" w:hanging="360"/>
      </w:pPr>
    </w:lvl>
    <w:lvl w:ilvl="7" w:tplc="C85869F4" w:tentative="1">
      <w:start w:val="1"/>
      <w:numFmt w:val="lowerLetter"/>
      <w:lvlText w:val="%8."/>
      <w:lvlJc w:val="left"/>
      <w:pPr>
        <w:ind w:left="5760" w:hanging="360"/>
      </w:pPr>
    </w:lvl>
    <w:lvl w:ilvl="8" w:tplc="3EA6C7E4" w:tentative="1">
      <w:start w:val="1"/>
      <w:numFmt w:val="lowerRoman"/>
      <w:lvlText w:val="%9."/>
      <w:lvlJc w:val="right"/>
      <w:pPr>
        <w:ind w:left="6480" w:hanging="180"/>
      </w:pPr>
    </w:lvl>
  </w:abstractNum>
  <w:abstractNum w:abstractNumId="1" w15:restartNumberingAfterBreak="0">
    <w:nsid w:val="1CB90C25"/>
    <w:multiLevelType w:val="multilevel"/>
    <w:tmpl w:val="49DA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73323"/>
    <w:multiLevelType w:val="multilevel"/>
    <w:tmpl w:val="FF64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944AD"/>
    <w:multiLevelType w:val="multilevel"/>
    <w:tmpl w:val="B75A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74D26"/>
    <w:multiLevelType w:val="multilevel"/>
    <w:tmpl w:val="D24A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DQ2NTIwNTQ1NDZT0lEKTi0uzszPAykwrAUAhyubWywAAAA="/>
  </w:docVars>
  <w:rsids>
    <w:rsidRoot w:val="007B14A0"/>
    <w:rsid w:val="000414ED"/>
    <w:rsid w:val="000730F5"/>
    <w:rsid w:val="0009421A"/>
    <w:rsid w:val="00155F5C"/>
    <w:rsid w:val="0018539A"/>
    <w:rsid w:val="001D163A"/>
    <w:rsid w:val="00222591"/>
    <w:rsid w:val="002550FF"/>
    <w:rsid w:val="002E1B34"/>
    <w:rsid w:val="0031059D"/>
    <w:rsid w:val="0031777A"/>
    <w:rsid w:val="00352BD5"/>
    <w:rsid w:val="003D6623"/>
    <w:rsid w:val="00487FA9"/>
    <w:rsid w:val="00494458"/>
    <w:rsid w:val="00574CDC"/>
    <w:rsid w:val="00644247"/>
    <w:rsid w:val="0065423D"/>
    <w:rsid w:val="006C0F82"/>
    <w:rsid w:val="00721A36"/>
    <w:rsid w:val="0072349A"/>
    <w:rsid w:val="0079339B"/>
    <w:rsid w:val="007B14A0"/>
    <w:rsid w:val="0081765B"/>
    <w:rsid w:val="00860D6E"/>
    <w:rsid w:val="00875F76"/>
    <w:rsid w:val="008E1706"/>
    <w:rsid w:val="008F54FD"/>
    <w:rsid w:val="00943A2B"/>
    <w:rsid w:val="009D03F1"/>
    <w:rsid w:val="009D2B1B"/>
    <w:rsid w:val="00A959A9"/>
    <w:rsid w:val="00A9634D"/>
    <w:rsid w:val="00AC1CD9"/>
    <w:rsid w:val="00AF58EE"/>
    <w:rsid w:val="00B665EE"/>
    <w:rsid w:val="00B70442"/>
    <w:rsid w:val="00B84FCD"/>
    <w:rsid w:val="00BE736C"/>
    <w:rsid w:val="00CC0199"/>
    <w:rsid w:val="00D11358"/>
    <w:rsid w:val="00D56A65"/>
    <w:rsid w:val="00DC4CD5"/>
    <w:rsid w:val="00E144CF"/>
    <w:rsid w:val="00E15693"/>
    <w:rsid w:val="00E22E2D"/>
    <w:rsid w:val="00E42337"/>
    <w:rsid w:val="00ED71EE"/>
    <w:rsid w:val="00ED78BE"/>
    <w:rsid w:val="00EF6F81"/>
    <w:rsid w:val="00F41701"/>
    <w:rsid w:val="00F51120"/>
    <w:rsid w:val="00FE3712"/>
    <w:rsid w:val="05D7D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C0142"/>
  <w15:chartTrackingRefBased/>
  <w15:docId w15:val="{0EC363A4-B648-41D1-BE28-B8F42F47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4A0"/>
    <w:pPr>
      <w:spacing w:after="120" w:line="280" w:lineRule="exact"/>
      <w:jc w:val="both"/>
    </w:pPr>
    <w:rPr>
      <w:rFonts w:ascii="Arial" w:eastAsia="Times New Roman" w:hAnsi="Arial" w:cs="Times New Roman"/>
      <w:noProof/>
      <w:szCs w:val="20"/>
      <w:lang w:val="en-GB" w:eastAsia="de-DE"/>
    </w:rPr>
  </w:style>
  <w:style w:type="paragraph" w:styleId="Heading2">
    <w:name w:val="heading 2"/>
    <w:aliases w:val="HB_Überschrift 2"/>
    <w:basedOn w:val="Normal"/>
    <w:next w:val="Normal"/>
    <w:link w:val="Heading2Char"/>
    <w:qFormat/>
    <w:rsid w:val="007B14A0"/>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B_Überschrift 2 Char"/>
    <w:basedOn w:val="DefaultParagraphFont"/>
    <w:link w:val="Heading2"/>
    <w:rsid w:val="007B14A0"/>
    <w:rPr>
      <w:rFonts w:ascii="Arial" w:eastAsia="Times New Roman" w:hAnsi="Arial" w:cs="Times New Roman"/>
      <w:b/>
      <w:noProof/>
      <w:szCs w:val="20"/>
      <w:lang w:val="en-GB" w:eastAsia="de-DE"/>
    </w:rPr>
  </w:style>
  <w:style w:type="paragraph" w:styleId="NormalWeb">
    <w:name w:val="Normal (Web)"/>
    <w:basedOn w:val="Normal"/>
    <w:uiPriority w:val="99"/>
    <w:unhideWhenUsed/>
    <w:rsid w:val="007B14A0"/>
    <w:pPr>
      <w:spacing w:before="100" w:beforeAutospacing="1" w:after="100" w:afterAutospacing="1" w:line="240" w:lineRule="auto"/>
      <w:jc w:val="left"/>
    </w:pPr>
    <w:rPr>
      <w:rFonts w:ascii="Times New Roman" w:hAnsi="Times New Roman"/>
      <w:sz w:val="24"/>
      <w:szCs w:val="24"/>
    </w:rPr>
  </w:style>
  <w:style w:type="paragraph" w:styleId="ListParagraph">
    <w:name w:val="List Paragraph"/>
    <w:basedOn w:val="Normal"/>
    <w:uiPriority w:val="34"/>
    <w:qFormat/>
    <w:rsid w:val="007B14A0"/>
    <w:pPr>
      <w:spacing w:after="0" w:line="240" w:lineRule="auto"/>
      <w:ind w:left="720"/>
      <w:contextualSpacing/>
      <w:jc w:val="left"/>
    </w:pPr>
    <w:rPr>
      <w:rFonts w:ascii="Times New Roman" w:eastAsiaTheme="minorHAnsi" w:hAnsi="Times New Roman"/>
      <w:noProof w:val="0"/>
      <w:sz w:val="24"/>
      <w:szCs w:val="24"/>
      <w:lang w:val="de-DE" w:eastAsia="en-US"/>
    </w:rPr>
  </w:style>
  <w:style w:type="character" w:styleId="Strong">
    <w:name w:val="Strong"/>
    <w:basedOn w:val="DefaultParagraphFont"/>
    <w:qFormat/>
    <w:rsid w:val="007B14A0"/>
    <w:rPr>
      <w:b/>
      <w:bCs/>
    </w:rPr>
  </w:style>
  <w:style w:type="paragraph" w:styleId="Header">
    <w:name w:val="header"/>
    <w:basedOn w:val="Normal"/>
    <w:link w:val="HeaderChar"/>
    <w:uiPriority w:val="99"/>
    <w:unhideWhenUsed/>
    <w:rsid w:val="00E22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2D"/>
    <w:rPr>
      <w:rFonts w:ascii="Arial" w:eastAsia="Times New Roman" w:hAnsi="Arial" w:cs="Times New Roman"/>
      <w:noProof/>
      <w:szCs w:val="20"/>
      <w:lang w:val="en-GB" w:eastAsia="de-DE"/>
    </w:rPr>
  </w:style>
  <w:style w:type="paragraph" w:styleId="Footer">
    <w:name w:val="footer"/>
    <w:basedOn w:val="Normal"/>
    <w:link w:val="FooterChar"/>
    <w:uiPriority w:val="99"/>
    <w:unhideWhenUsed/>
    <w:rsid w:val="00E22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2D"/>
    <w:rPr>
      <w:rFonts w:ascii="Arial" w:eastAsia="Times New Roman" w:hAnsi="Arial" w:cs="Times New Roman"/>
      <w:noProof/>
      <w:szCs w:val="20"/>
      <w:lang w:val="en-GB" w:eastAsia="de-DE"/>
    </w:rPr>
  </w:style>
  <w:style w:type="paragraph" w:styleId="BalloonText">
    <w:name w:val="Balloon Text"/>
    <w:basedOn w:val="Normal"/>
    <w:link w:val="BalloonTextChar"/>
    <w:uiPriority w:val="99"/>
    <w:semiHidden/>
    <w:unhideWhenUsed/>
    <w:rsid w:val="002E1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B34"/>
    <w:rPr>
      <w:rFonts w:ascii="Segoe UI" w:eastAsia="Times New Roman" w:hAnsi="Segoe UI" w:cs="Segoe UI"/>
      <w:noProof/>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AboutTheGC/TheTenPrinciples/index.html" TargetMode="External"/><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4.html" TargetMode="External"/><Relationship Id="rId26" Type="http://schemas.openxmlformats.org/officeDocument/2006/relationships/hyperlink" Target="https://www.unglobalcompact.org/AboutTheGC/TheTenPrinciples/principle10.html" TargetMode="External"/><Relationship Id="rId3" Type="http://schemas.openxmlformats.org/officeDocument/2006/relationships/settings" Target="settings.xml"/><Relationship Id="rId21" Type="http://schemas.openxmlformats.org/officeDocument/2006/relationships/hyperlink" Target="https://www.unglobalcompact.org/AboutTheGC/TheTenPrinciples/environment.html" TargetMode="External"/><Relationship Id="rId34"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s://www.unglobalcompact.org/AboutTheGC/TheTenPrinciples/anti-corruption.html" TargetMode="External"/><Relationship Id="rId17" Type="http://schemas.openxmlformats.org/officeDocument/2006/relationships/hyperlink" Target="https://www.unglobalcompact.org/AboutTheGC/TheTenPrinciples/principle3.html" TargetMode="External"/><Relationship Id="rId25" Type="http://schemas.openxmlformats.org/officeDocument/2006/relationships/hyperlink" Target="https://www.unglobalcompact.org/AboutTheGC/TheTenPrinciples/anti-corruption.htm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unglobalcompact.org/AboutTheGC/TheTenPrinciples/labour.html" TargetMode="External"/><Relationship Id="rId20" Type="http://schemas.openxmlformats.org/officeDocument/2006/relationships/hyperlink" Target="https://www.unglobalcompact.org/AboutTheGC/TheTenPrinciples/principle6.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AboutTheGC/TheTenPrinciples/environment.html" TargetMode="External"/><Relationship Id="rId24" Type="http://schemas.openxmlformats.org/officeDocument/2006/relationships/hyperlink" Target="https://www.unglobalcompact.org/AboutTheGC/TheTenPrinciples/principle9.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nglobalcompact.org/AboutTheGC/TheTenPrinciples/Principle2.html" TargetMode="External"/><Relationship Id="rId23" Type="http://schemas.openxmlformats.org/officeDocument/2006/relationships/hyperlink" Target="https://www.unglobalcompact.org/AboutTheGC/TheTenPrinciples/principle8.html" TargetMode="External"/><Relationship Id="rId28" Type="http://schemas.openxmlformats.org/officeDocument/2006/relationships/hyperlink" Target="https://www.unglobalcompact.org" TargetMode="External"/><Relationship Id="rId36" Type="http://schemas.openxmlformats.org/officeDocument/2006/relationships/theme" Target="theme/theme1.xml"/><Relationship Id="rId10" Type="http://schemas.openxmlformats.org/officeDocument/2006/relationships/hyperlink" Target="https://www.unglobalcompact.org/AboutTheGC/TheTenPrinciples/labour.html" TargetMode="External"/><Relationship Id="rId19" Type="http://schemas.openxmlformats.org/officeDocument/2006/relationships/hyperlink" Target="https://www.unglobalcompact.org/AboutTheGC/TheTenPrinciples/principle5.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globalcompact.org/AboutTheGC/TheTenPrinciples/humanRights.html" TargetMode="External"/><Relationship Id="rId14" Type="http://schemas.openxmlformats.org/officeDocument/2006/relationships/hyperlink" Target="https://www.unglobalcompact.org/AboutTheGC/TheTenPrinciples/principle1.html" TargetMode="External"/><Relationship Id="rId22" Type="http://schemas.openxmlformats.org/officeDocument/2006/relationships/hyperlink" Target="https://www.unglobalcompact.org/AboutTheGC/TheTenPrinciples/principle7.html" TargetMode="External"/><Relationship Id="rId27" Type="http://schemas.openxmlformats.org/officeDocument/2006/relationships/hyperlink" Target="https://www.unglobalcompact.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Luedemann</dc:creator>
  <cp:keywords/>
  <dc:description/>
  <cp:lastModifiedBy>Ismir Krasic</cp:lastModifiedBy>
  <cp:revision>2</cp:revision>
  <cp:lastPrinted>2019-08-01T14:19:00Z</cp:lastPrinted>
  <dcterms:created xsi:type="dcterms:W3CDTF">2020-03-24T10:31:00Z</dcterms:created>
  <dcterms:modified xsi:type="dcterms:W3CDTF">2020-03-24T10:31:00Z</dcterms:modified>
</cp:coreProperties>
</file>